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99" w:rsidRDefault="001F4099" w:rsidP="001F4099">
      <w:pPr>
        <w:pStyle w:val="Zkladntext1"/>
        <w:spacing w:after="260"/>
        <w:ind w:firstLine="0"/>
        <w:jc w:val="right"/>
      </w:pPr>
      <w:r>
        <w:rPr>
          <w:color w:val="000000"/>
        </w:rPr>
        <w:t>Príloha č. 1 - Opis predmetu zákazky</w:t>
      </w:r>
    </w:p>
    <w:p w:rsidR="001F4099" w:rsidRPr="00975A2A" w:rsidRDefault="001F4099" w:rsidP="001F4099">
      <w:pPr>
        <w:jc w:val="center"/>
        <w:rPr>
          <w:rFonts w:asciiTheme="minorHAnsi" w:hAnsiTheme="minorHAnsi" w:cstheme="minorHAnsi"/>
          <w:b/>
        </w:rPr>
      </w:pPr>
      <w:bookmarkStart w:id="0" w:name="bookmark0"/>
      <w:bookmarkStart w:id="1" w:name="bookmark1"/>
      <w:bookmarkStart w:id="2" w:name="bookmark2"/>
      <w:r w:rsidRPr="00975A2A">
        <w:rPr>
          <w:rFonts w:asciiTheme="minorHAnsi" w:hAnsiTheme="minorHAnsi" w:cstheme="minorHAnsi"/>
          <w:b/>
        </w:rPr>
        <w:t>OPIS PREDMETU ZÁKAZKY</w:t>
      </w:r>
    </w:p>
    <w:p w:rsidR="001F4099" w:rsidRPr="00975A2A" w:rsidRDefault="001F4099" w:rsidP="001F4099">
      <w:pPr>
        <w:jc w:val="center"/>
        <w:rPr>
          <w:rFonts w:asciiTheme="minorHAnsi" w:hAnsiTheme="minorHAnsi" w:cstheme="minorHAnsi"/>
          <w:b/>
        </w:rPr>
      </w:pPr>
    </w:p>
    <w:p w:rsidR="001F4099" w:rsidRPr="00975A2A" w:rsidRDefault="001F4099" w:rsidP="001F4099">
      <w:pPr>
        <w:pStyle w:val="Zhlavie10"/>
        <w:keepNext/>
        <w:keepLines/>
        <w:rPr>
          <w:rFonts w:asciiTheme="minorHAnsi" w:hAnsiTheme="minorHAnsi" w:cstheme="minorHAnsi"/>
          <w:sz w:val="24"/>
          <w:szCs w:val="24"/>
        </w:rPr>
      </w:pPr>
      <w:r w:rsidRPr="00975A2A">
        <w:rPr>
          <w:rFonts w:asciiTheme="minorHAnsi" w:hAnsiTheme="minorHAnsi" w:cstheme="minorHAnsi"/>
          <w:b/>
          <w:sz w:val="24"/>
          <w:szCs w:val="24"/>
        </w:rPr>
        <w:t>Názov predmetu zákazky: „</w:t>
      </w:r>
      <w:proofErr w:type="spellStart"/>
      <w:r w:rsidRPr="00975A2A">
        <w:rPr>
          <w:rFonts w:asciiTheme="minorHAnsi" w:hAnsiTheme="minorHAnsi" w:cstheme="minorHAnsi"/>
          <w:b/>
          <w:color w:val="000000"/>
          <w:sz w:val="24"/>
          <w:szCs w:val="24"/>
        </w:rPr>
        <w:t>Biodynamické</w:t>
      </w:r>
      <w:proofErr w:type="spellEnd"/>
      <w:r w:rsidRPr="00975A2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solárne osvetlenie areálu </w:t>
      </w:r>
      <w:proofErr w:type="spellStart"/>
      <w:r w:rsidRPr="00975A2A">
        <w:rPr>
          <w:rFonts w:asciiTheme="minorHAnsi" w:hAnsiTheme="minorHAnsi" w:cstheme="minorHAnsi"/>
          <w:b/>
          <w:color w:val="000000"/>
          <w:sz w:val="24"/>
          <w:szCs w:val="24"/>
        </w:rPr>
        <w:t>Living</w:t>
      </w:r>
      <w:proofErr w:type="spellEnd"/>
      <w:r w:rsidRPr="00975A2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proofErr w:type="spellStart"/>
      <w:r w:rsidRPr="00975A2A">
        <w:rPr>
          <w:rFonts w:asciiTheme="minorHAnsi" w:hAnsiTheme="minorHAnsi" w:cstheme="minorHAnsi"/>
          <w:b/>
          <w:color w:val="000000"/>
          <w:sz w:val="24"/>
          <w:szCs w:val="24"/>
        </w:rPr>
        <w:t>Lab</w:t>
      </w:r>
      <w:proofErr w:type="spellEnd"/>
      <w:r w:rsidRPr="00975A2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Dropie</w:t>
      </w:r>
      <w:r w:rsidRPr="00975A2A">
        <w:rPr>
          <w:rFonts w:asciiTheme="minorHAnsi" w:hAnsiTheme="minorHAnsi" w:cstheme="minorHAnsi"/>
          <w:b/>
          <w:sz w:val="24"/>
          <w:szCs w:val="24"/>
        </w:rPr>
        <w:t>“</w:t>
      </w:r>
    </w:p>
    <w:p w:rsidR="001F4099" w:rsidRPr="00975A2A" w:rsidRDefault="001F4099" w:rsidP="001F4099">
      <w:pPr>
        <w:rPr>
          <w:rFonts w:asciiTheme="minorHAnsi" w:hAnsiTheme="minorHAnsi" w:cstheme="minorHAnsi"/>
          <w:b/>
          <w:u w:val="single"/>
        </w:rPr>
      </w:pPr>
      <w:r w:rsidRPr="00975A2A">
        <w:rPr>
          <w:rFonts w:asciiTheme="minorHAnsi" w:hAnsiTheme="minorHAnsi" w:cstheme="minorHAnsi"/>
          <w:b/>
          <w:u w:val="single"/>
        </w:rPr>
        <w:t>Špecifikácia predmetu zákazky:</w:t>
      </w:r>
    </w:p>
    <w:p w:rsidR="001F4099" w:rsidRPr="00975A2A" w:rsidRDefault="001F4099" w:rsidP="001F4099">
      <w:pPr>
        <w:rPr>
          <w:rFonts w:asciiTheme="minorHAnsi" w:hAnsiTheme="minorHAnsi" w:cstheme="minorHAnsi"/>
          <w:b/>
          <w:u w:val="single"/>
        </w:rPr>
      </w:pPr>
    </w:p>
    <w:p w:rsidR="001F4099" w:rsidRDefault="001F4099" w:rsidP="001F4099">
      <w:pPr>
        <w:pStyle w:val="Zhlavie30"/>
        <w:keepNext/>
        <w:keepLines/>
      </w:pPr>
      <w:bookmarkStart w:id="3" w:name="bookmark5"/>
      <w:bookmarkEnd w:id="0"/>
      <w:bookmarkEnd w:id="1"/>
      <w:bookmarkEnd w:id="2"/>
      <w:r>
        <w:rPr>
          <w:color w:val="000000"/>
          <w:u w:val="none"/>
        </w:rPr>
        <w:t xml:space="preserve">1. </w:t>
      </w:r>
      <w:r>
        <w:rPr>
          <w:color w:val="000000"/>
        </w:rPr>
        <w:t>Solárne senzorové osvetlenie prístupu do areálu a budov v počte 2 ks</w:t>
      </w:r>
      <w:bookmarkEnd w:id="3"/>
    </w:p>
    <w:p w:rsidR="001F4099" w:rsidRDefault="001F4099" w:rsidP="001F4099">
      <w:pPr>
        <w:pStyle w:val="Zhlavie30"/>
        <w:keepNext/>
        <w:keepLines/>
        <w:spacing w:after="0"/>
        <w:ind w:firstLine="0"/>
      </w:pPr>
      <w:bookmarkStart w:id="4" w:name="bookmark3"/>
      <w:bookmarkStart w:id="5" w:name="bookmark4"/>
      <w:bookmarkStart w:id="6" w:name="bookmark6"/>
      <w:r>
        <w:rPr>
          <w:b w:val="0"/>
          <w:bCs w:val="0"/>
          <w:color w:val="000000"/>
          <w:u w:val="none"/>
        </w:rPr>
        <w:t xml:space="preserve">Reflektorové </w:t>
      </w:r>
      <w:r>
        <w:rPr>
          <w:color w:val="000000"/>
          <w:u w:val="none"/>
        </w:rPr>
        <w:t xml:space="preserve">svietidlo </w:t>
      </w:r>
      <w:r>
        <w:rPr>
          <w:b w:val="0"/>
          <w:bCs w:val="0"/>
          <w:color w:val="000000"/>
          <w:u w:val="none"/>
        </w:rPr>
        <w:t xml:space="preserve">so </w:t>
      </w:r>
      <w:r>
        <w:rPr>
          <w:color w:val="000000"/>
          <w:u w:val="none"/>
        </w:rPr>
        <w:t xml:space="preserve">snímačom pohybu </w:t>
      </w:r>
      <w:r>
        <w:rPr>
          <w:b w:val="0"/>
          <w:bCs w:val="0"/>
          <w:color w:val="000000"/>
          <w:u w:val="none"/>
        </w:rPr>
        <w:t xml:space="preserve">so samostatným </w:t>
      </w:r>
      <w:r>
        <w:rPr>
          <w:color w:val="000000"/>
          <w:u w:val="none"/>
        </w:rPr>
        <w:t>solárnym panelom.</w:t>
      </w:r>
      <w:bookmarkEnd w:id="4"/>
      <w:bookmarkEnd w:id="5"/>
      <w:bookmarkEnd w:id="6"/>
    </w:p>
    <w:p w:rsidR="001F4099" w:rsidRDefault="001F4099" w:rsidP="001F4099">
      <w:pPr>
        <w:pStyle w:val="Zkladntext1"/>
        <w:ind w:firstLine="0"/>
        <w:jc w:val="both"/>
      </w:pPr>
      <w:r>
        <w:rPr>
          <w:b/>
          <w:bCs/>
          <w:color w:val="000000"/>
        </w:rPr>
        <w:t xml:space="preserve">Svietidlo: </w:t>
      </w:r>
      <w:r>
        <w:rPr>
          <w:color w:val="000000"/>
        </w:rPr>
        <w:t xml:space="preserve">Vysoký jas svietidla so svietivosťou 1400 </w:t>
      </w:r>
      <w:proofErr w:type="spellStart"/>
      <w:r>
        <w:rPr>
          <w:color w:val="000000"/>
        </w:rPr>
        <w:t>lumenov</w:t>
      </w:r>
      <w:proofErr w:type="spellEnd"/>
      <w:r>
        <w:rPr>
          <w:color w:val="000000"/>
        </w:rPr>
        <w:t xml:space="preserve"> a viac, teplé biele svetlo, uhol osvetlenia 120°, nastaviteľná doba svietenia, minimálny stupeň ochrany svietidla IP56 zaručujúci vynikajúcu odolnosť proti vode a čiastočnú ochranu pred prachom. Plne nabitá batéria má po zotmení zvládnuť minimálne 500 aktivácií trvajúcich 30 sekúnd,</w:t>
      </w:r>
    </w:p>
    <w:p w:rsidR="001F4099" w:rsidRDefault="001F4099" w:rsidP="001F4099">
      <w:pPr>
        <w:pStyle w:val="Zkladntext1"/>
        <w:ind w:firstLine="0"/>
        <w:jc w:val="both"/>
      </w:pPr>
      <w:r>
        <w:rPr>
          <w:b/>
          <w:bCs/>
          <w:color w:val="000000"/>
        </w:rPr>
        <w:t xml:space="preserve">Snímač pohybu: </w:t>
      </w:r>
      <w:r>
        <w:rPr>
          <w:color w:val="000000"/>
        </w:rPr>
        <w:t>pasívny infračervený senzor s dosahom senzora 12 metrov a rozsahom 90°, uhol od prednej časti senzora.</w:t>
      </w:r>
    </w:p>
    <w:p w:rsidR="001F4099" w:rsidRDefault="001F4099" w:rsidP="001F4099">
      <w:pPr>
        <w:pStyle w:val="Zkladntext1"/>
        <w:ind w:firstLine="0"/>
        <w:jc w:val="both"/>
      </w:pPr>
      <w:r>
        <w:rPr>
          <w:b/>
          <w:bCs/>
          <w:color w:val="000000"/>
        </w:rPr>
        <w:t xml:space="preserve">Solárny panel: </w:t>
      </w:r>
      <w:r>
        <w:rPr>
          <w:color w:val="000000"/>
        </w:rPr>
        <w:t>10W s minimálne 5m káblom medzi solárnym panelom a svetlom.</w:t>
      </w:r>
    </w:p>
    <w:p w:rsidR="001F4099" w:rsidRDefault="001F4099" w:rsidP="001F4099">
      <w:pPr>
        <w:spacing w:line="1" w:lineRule="exact"/>
        <w:sectPr w:rsidR="001F4099">
          <w:pgSz w:w="11900" w:h="16840"/>
          <w:pgMar w:top="826" w:right="1305" w:bottom="413" w:left="1984" w:header="398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450850" distB="2096135" distL="2540" distR="231140" simplePos="0" relativeHeight="251659264" behindDoc="0" locked="0" layoutInCell="1" allowOverlap="1" wp14:anchorId="6D7129A4" wp14:editId="29576527">
            <wp:simplePos x="0" y="0"/>
            <wp:positionH relativeFrom="page">
              <wp:posOffset>1292225</wp:posOffset>
            </wp:positionH>
            <wp:positionV relativeFrom="paragraph">
              <wp:posOffset>450850</wp:posOffset>
            </wp:positionV>
            <wp:extent cx="3493135" cy="2127250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3493135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18D0444A" wp14:editId="08D88A6D">
                <wp:simplePos x="0" y="0"/>
                <wp:positionH relativeFrom="page">
                  <wp:posOffset>1289685</wp:posOffset>
                </wp:positionH>
                <wp:positionV relativeFrom="paragraph">
                  <wp:posOffset>254000</wp:posOffset>
                </wp:positionV>
                <wp:extent cx="3728720" cy="18542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8720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4099" w:rsidRDefault="001F4099" w:rsidP="001F4099">
                            <w:pPr>
                              <w:pStyle w:val="Nzovobrzka0"/>
                            </w:pPr>
                            <w:r>
                              <w:rPr>
                                <w:color w:val="000000"/>
                              </w:rPr>
                              <w:t xml:space="preserve">Brána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č.l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, alternatívne umiestnenie na roh administratívnej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8D0444A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101.55pt;margin-top:20pt;width:293.6pt;height:14.6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" filled="f" stroked="f">
                <v:textbox inset="0,0,0,0">
                  <w:txbxContent>
                    <w:p w:rsidR="001F4099" w:rsidRDefault="001F4099" w:rsidP="001F4099">
                      <w:pPr>
                        <w:pStyle w:val="Nzovobrzka0"/>
                      </w:pPr>
                      <w:r>
                        <w:rPr>
                          <w:color w:val="000000"/>
                        </w:rPr>
                        <w:t>Brána č.l, alternatívne umiestnenie na roh administratívnej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402590" distB="2000250" distL="0" distR="0" simplePos="0" relativeHeight="251660288" behindDoc="0" locked="0" layoutInCell="1" allowOverlap="1" wp14:anchorId="76432C45" wp14:editId="0A064782">
            <wp:simplePos x="0" y="0"/>
            <wp:positionH relativeFrom="page">
              <wp:posOffset>5111750</wp:posOffset>
            </wp:positionH>
            <wp:positionV relativeFrom="paragraph">
              <wp:posOffset>402590</wp:posOffset>
            </wp:positionV>
            <wp:extent cx="1292225" cy="2267585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292225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2711450" distB="0" distL="2540" distR="0" simplePos="0" relativeHeight="251661312" behindDoc="0" locked="0" layoutInCell="1" allowOverlap="1" wp14:anchorId="2DF20432" wp14:editId="3897ADF5">
            <wp:simplePos x="0" y="0"/>
            <wp:positionH relativeFrom="page">
              <wp:posOffset>1301115</wp:posOffset>
            </wp:positionH>
            <wp:positionV relativeFrom="paragraph">
              <wp:posOffset>2711450</wp:posOffset>
            </wp:positionV>
            <wp:extent cx="3493135" cy="1962785"/>
            <wp:effectExtent l="0" t="0" r="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493135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DF967E5" wp14:editId="54139881">
                <wp:simplePos x="0" y="0"/>
                <wp:positionH relativeFrom="page">
                  <wp:posOffset>1298575</wp:posOffset>
                </wp:positionH>
                <wp:positionV relativeFrom="paragraph">
                  <wp:posOffset>2546985</wp:posOffset>
                </wp:positionV>
                <wp:extent cx="591820" cy="16256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20" cy="162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4099" w:rsidRDefault="001F4099" w:rsidP="001F4099">
                            <w:pPr>
                              <w:pStyle w:val="Nzovobrzka0"/>
                            </w:pPr>
                            <w:r>
                              <w:rPr>
                                <w:color w:val="000000"/>
                              </w:rPr>
                              <w:t>Brána č.2.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DF967E5" id="Shape 13" o:spid="_x0000_s1027" type="#_x0000_t202" style="position:absolute;margin-left:102.25pt;margin-top:200.55pt;width:46.6pt;height:12.8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" filled="f" stroked="f">
                <v:textbox inset="0,0,0,0">
                  <w:txbxContent>
                    <w:p w:rsidR="001F4099" w:rsidRDefault="001F4099" w:rsidP="001F4099">
                      <w:pPr>
                        <w:pStyle w:val="Nzovobrzka0"/>
                      </w:pPr>
                      <w:r>
                        <w:rPr>
                          <w:color w:val="000000"/>
                        </w:rPr>
                        <w:t>Brána č.2.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F4099" w:rsidRDefault="001F4099" w:rsidP="001F4099">
      <w:pPr>
        <w:spacing w:line="240" w:lineRule="exact"/>
        <w:rPr>
          <w:sz w:val="19"/>
          <w:szCs w:val="19"/>
        </w:rPr>
      </w:pPr>
    </w:p>
    <w:p w:rsidR="001F4099" w:rsidRDefault="001F4099" w:rsidP="001F4099">
      <w:pPr>
        <w:spacing w:before="80" w:after="80" w:line="240" w:lineRule="exact"/>
        <w:rPr>
          <w:sz w:val="19"/>
          <w:szCs w:val="19"/>
        </w:rPr>
      </w:pPr>
    </w:p>
    <w:p w:rsidR="001F4099" w:rsidRDefault="001F4099" w:rsidP="001F4099">
      <w:pPr>
        <w:pStyle w:val="Zkladntext20"/>
        <w:ind w:firstLine="460"/>
        <w:sectPr w:rsidR="001F4099">
          <w:type w:val="continuous"/>
          <w:pgSz w:w="11900" w:h="16840"/>
          <w:pgMar w:top="826" w:right="621" w:bottom="413" w:left="1732" w:header="0" w:footer="3" w:gutter="0"/>
          <w:cols w:space="720"/>
          <w:noEndnote/>
          <w:docGrid w:linePitch="360"/>
        </w:sectPr>
      </w:pPr>
    </w:p>
    <w:p w:rsidR="001F4099" w:rsidRDefault="001F4099" w:rsidP="001F4099">
      <w:pPr>
        <w:pStyle w:val="Zhlavie30"/>
        <w:keepNext/>
        <w:keepLines/>
      </w:pPr>
      <w:bookmarkStart w:id="7" w:name="bookmark7"/>
      <w:bookmarkStart w:id="8" w:name="bookmark8"/>
      <w:bookmarkStart w:id="9" w:name="bookmark9"/>
      <w:r>
        <w:rPr>
          <w:color w:val="000000"/>
          <w:u w:val="none"/>
        </w:rPr>
        <w:lastRenderedPageBreak/>
        <w:t xml:space="preserve">2. </w:t>
      </w:r>
      <w:r>
        <w:rPr>
          <w:color w:val="000000"/>
        </w:rPr>
        <w:t>Solárne osvetlenie budov v počte 15 ks</w:t>
      </w:r>
      <w:bookmarkEnd w:id="7"/>
      <w:bookmarkEnd w:id="8"/>
      <w:bookmarkEnd w:id="9"/>
    </w:p>
    <w:p w:rsidR="001F4099" w:rsidRDefault="001F4099" w:rsidP="001F4099">
      <w:pPr>
        <w:pStyle w:val="Zkladntext1"/>
        <w:ind w:firstLine="0"/>
      </w:pPr>
      <w:r>
        <w:rPr>
          <w:color w:val="000000"/>
        </w:rPr>
        <w:t xml:space="preserve">Kompaktné exteriérové solárne nástenné </w:t>
      </w:r>
      <w:r>
        <w:rPr>
          <w:b/>
          <w:bCs/>
          <w:color w:val="000000"/>
        </w:rPr>
        <w:t xml:space="preserve">svietidlo </w:t>
      </w:r>
      <w:r>
        <w:rPr>
          <w:color w:val="000000"/>
        </w:rPr>
        <w:t xml:space="preserve">z nehrdzavejúcej ocele so zabudovaným </w:t>
      </w:r>
      <w:r>
        <w:rPr>
          <w:b/>
          <w:bCs/>
          <w:color w:val="000000"/>
        </w:rPr>
        <w:t>senzorom.</w:t>
      </w:r>
    </w:p>
    <w:p w:rsidR="001F4099" w:rsidRDefault="001F4099" w:rsidP="001F4099">
      <w:pPr>
        <w:pStyle w:val="Zkladntext1"/>
        <w:ind w:firstLine="0"/>
      </w:pPr>
      <w:r>
        <w:rPr>
          <w:b/>
          <w:bCs/>
          <w:color w:val="000000"/>
        </w:rPr>
        <w:t xml:space="preserve">Svietidlo: </w:t>
      </w:r>
      <w:r>
        <w:rPr>
          <w:color w:val="000000"/>
        </w:rPr>
        <w:t xml:space="preserve">Neutrálne biele svetlo so svietivosťou 300 </w:t>
      </w:r>
      <w:proofErr w:type="spellStart"/>
      <w:r>
        <w:rPr>
          <w:color w:val="000000"/>
        </w:rPr>
        <w:t>lumenov</w:t>
      </w:r>
      <w:proofErr w:type="spellEnd"/>
      <w:r>
        <w:rPr>
          <w:color w:val="000000"/>
        </w:rPr>
        <w:t>, uhol osvietenia 90°, zvládne minimálne 250 aktivácií za noc, voliteľný režim úsporného zimného osvetlenia</w:t>
      </w:r>
    </w:p>
    <w:p w:rsidR="001F4099" w:rsidRDefault="001F4099" w:rsidP="001F4099">
      <w:pPr>
        <w:pStyle w:val="Zkladntext1"/>
        <w:ind w:firstLine="0"/>
      </w:pPr>
      <w:r>
        <w:rPr>
          <w:b/>
          <w:bCs/>
          <w:color w:val="000000"/>
        </w:rPr>
        <w:t xml:space="preserve">Snímač pohybu: </w:t>
      </w:r>
      <w:r>
        <w:rPr>
          <w:color w:val="000000"/>
        </w:rPr>
        <w:t>pasívny infračervený senzor s dosahom senzora 8 metrov</w:t>
      </w:r>
    </w:p>
    <w:p w:rsidR="001F4099" w:rsidRDefault="001F4099" w:rsidP="001F4099">
      <w:pPr>
        <w:pStyle w:val="Zkladntext1"/>
        <w:ind w:firstLine="0"/>
      </w:pPr>
      <w:r>
        <w:rPr>
          <w:b/>
          <w:bCs/>
          <w:color w:val="000000"/>
        </w:rPr>
        <w:t xml:space="preserve">Solárny panel: </w:t>
      </w:r>
      <w:r>
        <w:rPr>
          <w:color w:val="000000"/>
        </w:rPr>
        <w:t>zabudovaný</w:t>
      </w:r>
    </w:p>
    <w:p w:rsidR="001F4099" w:rsidRDefault="001F4099" w:rsidP="001F4099">
      <w:pPr>
        <w:spacing w:line="1" w:lineRule="exact"/>
      </w:pPr>
      <w:r>
        <w:rPr>
          <w:noProof/>
          <w:lang w:bidi="ar-SA"/>
        </w:rPr>
        <w:drawing>
          <wp:anchor distT="415925" distB="285750" distL="8890" distR="0" simplePos="0" relativeHeight="251662336" behindDoc="0" locked="0" layoutInCell="1" allowOverlap="1" wp14:anchorId="0ECE5E50" wp14:editId="1E04E78D">
            <wp:simplePos x="0" y="0"/>
            <wp:positionH relativeFrom="page">
              <wp:posOffset>1180465</wp:posOffset>
            </wp:positionH>
            <wp:positionV relativeFrom="paragraph">
              <wp:posOffset>415925</wp:posOffset>
            </wp:positionV>
            <wp:extent cx="6126480" cy="3529330"/>
            <wp:effectExtent l="0" t="0" r="0" b="0"/>
            <wp:wrapTopAndBottom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126480" cy="352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D33C073" wp14:editId="056AC669">
                <wp:simplePos x="0" y="0"/>
                <wp:positionH relativeFrom="page">
                  <wp:posOffset>1171575</wp:posOffset>
                </wp:positionH>
                <wp:positionV relativeFrom="paragraph">
                  <wp:posOffset>88900</wp:posOffset>
                </wp:positionV>
                <wp:extent cx="1854200" cy="185420"/>
                <wp:effectExtent l="0" t="0" r="0" b="0"/>
                <wp:wrapNone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185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4099" w:rsidRDefault="001F4099" w:rsidP="001F4099">
                            <w:pPr>
                              <w:pStyle w:val="Nzovobrzka0"/>
                            </w:pPr>
                            <w:r>
                              <w:rPr>
                                <w:color w:val="000000"/>
                              </w:rPr>
                              <w:t>Umiestnenie solárnych svietidiel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D33C073" id="Shape 27" o:spid="_x0000_s1028" type="#_x0000_t202" style="position:absolute;margin-left:92.25pt;margin-top:7pt;width:146pt;height:14.6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" filled="f" stroked="f">
                <v:textbox inset="0,0,0,0">
                  <w:txbxContent>
                    <w:p w:rsidR="001F4099" w:rsidRDefault="001F4099" w:rsidP="001F4099">
                      <w:pPr>
                        <w:pStyle w:val="Nzovobrzka0"/>
                      </w:pPr>
                      <w:r>
                        <w:rPr>
                          <w:color w:val="000000"/>
                        </w:rPr>
                        <w:t>Umiestnenie solárnych svietidiel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6C4A5A52" wp14:editId="7B77F41F">
                <wp:simplePos x="0" y="0"/>
                <wp:positionH relativeFrom="page">
                  <wp:posOffset>1452245</wp:posOffset>
                </wp:positionH>
                <wp:positionV relativeFrom="paragraph">
                  <wp:posOffset>4032250</wp:posOffset>
                </wp:positionV>
                <wp:extent cx="3184525" cy="196850"/>
                <wp:effectExtent l="0" t="0" r="0" b="0"/>
                <wp:wrapNone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525" cy="196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F4099" w:rsidRDefault="001F4099" w:rsidP="001F4099">
                            <w:pPr>
                              <w:pStyle w:val="Nzovobrzka0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3. </w:t>
                            </w:r>
                            <w:r w:rsidR="00600FE8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Solárne stĺ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pikové osvetlenie chodníkov v počte 6 ks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C4A5A52" id="_x0000_t202" coordsize="21600,21600" o:spt="202" path="m,l,21600r21600,l21600,xe">
                <v:stroke joinstyle="miter"/>
                <v:path gradientshapeok="t" o:connecttype="rect"/>
              </v:shapetype>
              <v:shape id="Shape 29" o:spid="_x0000_s1029" type="#_x0000_t202" style="position:absolute;margin-left:114.35pt;margin-top:317.5pt;width:250.75pt;height:15.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" filled="f" stroked="f">
                <v:textbox inset="0,0,0,0">
                  <w:txbxContent>
                    <w:p w:rsidR="001F4099" w:rsidRDefault="001F4099" w:rsidP="001F4099">
                      <w:pPr>
                        <w:pStyle w:val="Nzovobrzka0"/>
                      </w:pPr>
                      <w:r>
                        <w:rPr>
                          <w:b/>
                          <w:bCs/>
                          <w:color w:val="000000"/>
                        </w:rPr>
                        <w:t xml:space="preserve">3. </w:t>
                      </w:r>
                      <w:r w:rsidR="00600FE8">
                        <w:rPr>
                          <w:b/>
                          <w:bCs/>
                          <w:color w:val="000000"/>
                          <w:u w:val="single"/>
                        </w:rPr>
                        <w:t>Solárne stĺ</w:t>
                      </w:r>
                      <w:r>
                        <w:rPr>
                          <w:b/>
                          <w:bCs/>
                          <w:color w:val="000000"/>
                          <w:u w:val="single"/>
                        </w:rPr>
                        <w:t>pikové osvetlenie chodníkov v počte 6 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F4099" w:rsidRDefault="001F4099" w:rsidP="001F4099">
      <w:pPr>
        <w:pStyle w:val="Zkladntext1"/>
        <w:spacing w:line="230" w:lineRule="auto"/>
        <w:ind w:firstLine="0"/>
      </w:pPr>
      <w:r>
        <w:rPr>
          <w:color w:val="000000"/>
        </w:rPr>
        <w:t xml:space="preserve">Exteriérová solárna lampa z kvalitnej nerezovej ocele s hrotom, </w:t>
      </w:r>
      <w:proofErr w:type="spellStart"/>
      <w:r>
        <w:rPr>
          <w:color w:val="000000"/>
        </w:rPr>
        <w:t>vodeodolné</w:t>
      </w:r>
      <w:proofErr w:type="spellEnd"/>
      <w:r>
        <w:rPr>
          <w:color w:val="000000"/>
        </w:rPr>
        <w:t>. Rozmery: celková výška s hrotom: 630 mm. S možnosťou výmeny solárneho panela.</w:t>
      </w:r>
    </w:p>
    <w:p w:rsidR="001F4099" w:rsidRDefault="001F4099" w:rsidP="001F4099">
      <w:pPr>
        <w:pStyle w:val="Zkladntext1"/>
        <w:spacing w:line="230" w:lineRule="auto"/>
        <w:ind w:firstLine="0"/>
      </w:pPr>
      <w:r>
        <w:rPr>
          <w:b/>
          <w:bCs/>
          <w:color w:val="000000"/>
        </w:rPr>
        <w:t xml:space="preserve">Svietidlo: </w:t>
      </w:r>
      <w:r>
        <w:rPr>
          <w:color w:val="000000"/>
        </w:rPr>
        <w:t xml:space="preserve">Neutrálne biele svetlo so svietivosťou 16 </w:t>
      </w:r>
      <w:proofErr w:type="spellStart"/>
      <w:r>
        <w:rPr>
          <w:color w:val="000000"/>
        </w:rPr>
        <w:t>lumenov</w:t>
      </w:r>
      <w:proofErr w:type="spellEnd"/>
      <w:r>
        <w:rPr>
          <w:color w:val="000000"/>
        </w:rPr>
        <w:t>, až 10 hodín svietenia, kvalitná SMD LED dióda, pre predĺženie doby prevádzky. Automatické zapnutie a vypnutie po zotmení. Vypínač ON/ OFF na možnosť vypnutia svietidla. Voliteľný režim úsporného zimného osvetlenia. Dve nabíjateľné AA batérie (súčasť balenia), s možnosťou jednoduchej výmeny v prípade potreby.</w:t>
      </w:r>
    </w:p>
    <w:p w:rsidR="001F4099" w:rsidRDefault="001F4099" w:rsidP="001F4099">
      <w:pPr>
        <w:pStyle w:val="Zkladntext1"/>
        <w:spacing w:after="940" w:line="230" w:lineRule="auto"/>
        <w:ind w:firstLine="0"/>
      </w:pPr>
      <w:r>
        <w:rPr>
          <w:b/>
          <w:bCs/>
          <w:color w:val="000000"/>
        </w:rPr>
        <w:t xml:space="preserve">Solárny panel: </w:t>
      </w:r>
      <w:r>
        <w:rPr>
          <w:color w:val="000000"/>
        </w:rPr>
        <w:t>jeden zabudovaný, druhý prídavný vysúvací solárny panel, s možnosťou naklonenia, ktorý umožní zvýšiť výkon nabíjania.</w:t>
      </w:r>
    </w:p>
    <w:p w:rsidR="001F4099" w:rsidRDefault="00600FE8" w:rsidP="001F4099">
      <w:pPr>
        <w:pStyle w:val="Zhlavie30"/>
        <w:keepNext/>
        <w:keepLines/>
        <w:numPr>
          <w:ilvl w:val="0"/>
          <w:numId w:val="1"/>
        </w:numPr>
        <w:tabs>
          <w:tab w:val="left" w:pos="1011"/>
        </w:tabs>
        <w:ind w:firstLine="660"/>
      </w:pPr>
      <w:bookmarkStart w:id="10" w:name="bookmark21"/>
      <w:bookmarkStart w:id="11" w:name="bookmark19"/>
      <w:bookmarkStart w:id="12" w:name="bookmark20"/>
      <w:bookmarkStart w:id="13" w:name="bookmark22"/>
      <w:bookmarkEnd w:id="10"/>
      <w:r>
        <w:rPr>
          <w:color w:val="000000"/>
        </w:rPr>
        <w:t>Solárne stĺ</w:t>
      </w:r>
      <w:r w:rsidR="001F4099">
        <w:rPr>
          <w:color w:val="000000"/>
        </w:rPr>
        <w:t>pikové senzorové osvetlenie chodníkov v počte 25 ks</w:t>
      </w:r>
      <w:bookmarkEnd w:id="11"/>
      <w:bookmarkEnd w:id="12"/>
      <w:bookmarkEnd w:id="13"/>
    </w:p>
    <w:p w:rsidR="001F4099" w:rsidRDefault="001F4099" w:rsidP="001F4099">
      <w:pPr>
        <w:pStyle w:val="Zkladntext1"/>
        <w:ind w:left="220"/>
        <w:jc w:val="both"/>
      </w:pPr>
      <w:r>
        <w:rPr>
          <w:color w:val="000000"/>
        </w:rPr>
        <w:t xml:space="preserve">Exteriérová solárna lampa so snímačom pohybu z kvalitnej nerezovej ocele s hrotom, </w:t>
      </w:r>
      <w:proofErr w:type="spellStart"/>
      <w:r>
        <w:rPr>
          <w:color w:val="000000"/>
        </w:rPr>
        <w:t>vodeodolné</w:t>
      </w:r>
      <w:proofErr w:type="spellEnd"/>
      <w:r>
        <w:rPr>
          <w:color w:val="000000"/>
        </w:rPr>
        <w:t>. Rozmery: celková výška s hrotom: 630 mm. S možnosťou výmeny solárneho panela.</w:t>
      </w:r>
    </w:p>
    <w:p w:rsidR="001F4099" w:rsidRDefault="001F4099" w:rsidP="001F4099">
      <w:pPr>
        <w:pStyle w:val="Zkladntext1"/>
        <w:ind w:left="220"/>
        <w:jc w:val="both"/>
      </w:pPr>
      <w:r>
        <w:rPr>
          <w:b/>
          <w:bCs/>
          <w:color w:val="000000"/>
        </w:rPr>
        <w:t xml:space="preserve">Svietidlo: </w:t>
      </w:r>
      <w:r>
        <w:rPr>
          <w:color w:val="000000"/>
        </w:rPr>
        <w:t xml:space="preserve">Neutrálne biele svetlo so svietivosťou 50 </w:t>
      </w:r>
      <w:proofErr w:type="spellStart"/>
      <w:r>
        <w:rPr>
          <w:color w:val="000000"/>
        </w:rPr>
        <w:t>lumenov</w:t>
      </w:r>
      <w:proofErr w:type="spellEnd"/>
      <w:r>
        <w:rPr>
          <w:color w:val="000000"/>
        </w:rPr>
        <w:t xml:space="preserve">, kvalitná SMD LED dióda, pre predĺženie doby prevádzky. Automatické zapnutie a vypnutie po zotmení. Vypínač ON/ OFF na možnosť vypnutia svietidla. Voliteľný režim úsporného zimného osvetlenia. Dve nabíjateľné AA batérie (súčasť balenia), s možnosťou jednoduchej výmeny v prípade potreby. Doba rozsvietenia na max. </w:t>
      </w:r>
      <w:r>
        <w:rPr>
          <w:color w:val="000000"/>
        </w:rPr>
        <w:lastRenderedPageBreak/>
        <w:t>výkon 60 sekúnd pri zachytení pohybu</w:t>
      </w:r>
    </w:p>
    <w:p w:rsidR="001F4099" w:rsidRDefault="001F4099" w:rsidP="001F4099">
      <w:pPr>
        <w:pStyle w:val="Zkladntext1"/>
        <w:ind w:firstLine="220"/>
      </w:pPr>
      <w:r>
        <w:rPr>
          <w:b/>
          <w:bCs/>
          <w:color w:val="000000"/>
        </w:rPr>
        <w:t xml:space="preserve">Rozsah senzora: </w:t>
      </w:r>
      <w:r>
        <w:rPr>
          <w:color w:val="000000"/>
        </w:rPr>
        <w:t>5m 150°</w:t>
      </w:r>
    </w:p>
    <w:p w:rsidR="001F4099" w:rsidRDefault="001F4099" w:rsidP="001F4099">
      <w:pPr>
        <w:pStyle w:val="Zkladntext1"/>
        <w:spacing w:after="540"/>
        <w:ind w:left="220"/>
      </w:pPr>
      <w:r>
        <w:rPr>
          <w:b/>
          <w:bCs/>
          <w:color w:val="000000"/>
        </w:rPr>
        <w:t xml:space="preserve">Solárny panel: </w:t>
      </w:r>
      <w:r>
        <w:rPr>
          <w:color w:val="000000"/>
        </w:rPr>
        <w:t>jeden zabudovaný, druhý prídavný vysúvací solárny panel, s možnosťou naklonenia, ktorý umožní zvýšiť výkon nabíjania.</w:t>
      </w:r>
    </w:p>
    <w:p w:rsidR="001F4099" w:rsidRDefault="001F4099" w:rsidP="001F4099">
      <w:pPr>
        <w:pStyle w:val="Zhlavie30"/>
        <w:keepNext/>
        <w:keepLines/>
        <w:numPr>
          <w:ilvl w:val="0"/>
          <w:numId w:val="1"/>
        </w:numPr>
        <w:tabs>
          <w:tab w:val="left" w:pos="1011"/>
        </w:tabs>
        <w:ind w:firstLine="660"/>
      </w:pPr>
      <w:bookmarkStart w:id="14" w:name="bookmark25"/>
      <w:bookmarkStart w:id="15" w:name="bookmark23"/>
      <w:bookmarkStart w:id="16" w:name="bookmark24"/>
      <w:bookmarkStart w:id="17" w:name="bookmark26"/>
      <w:bookmarkEnd w:id="14"/>
      <w:r>
        <w:rPr>
          <w:color w:val="000000"/>
        </w:rPr>
        <w:t>Solárna pouličná lampa na osvetlenie areálu v počte 3 ks</w:t>
      </w:r>
      <w:bookmarkEnd w:id="15"/>
      <w:bookmarkEnd w:id="16"/>
      <w:bookmarkEnd w:id="17"/>
    </w:p>
    <w:p w:rsidR="001F4099" w:rsidRDefault="001F4099" w:rsidP="001F4099">
      <w:pPr>
        <w:pStyle w:val="Zkladntext1"/>
        <w:ind w:left="220"/>
        <w:jc w:val="both"/>
      </w:pPr>
      <w:r>
        <w:rPr>
          <w:color w:val="000000"/>
        </w:rPr>
        <w:t>Vodotesné, bezdrôtové solárne pouličné osvetlenie so senzorom pohybu. Rozmery svietidla minimálne 1550 x380 x 280 mm. Inštalačná výška 3- 5 metrov. Konzola na uchytenie na stĺp súčasťou balenia.</w:t>
      </w:r>
    </w:p>
    <w:p w:rsidR="001F4099" w:rsidRDefault="001F4099" w:rsidP="001F4099">
      <w:pPr>
        <w:pStyle w:val="Zkladntext1"/>
        <w:ind w:left="220"/>
        <w:jc w:val="both"/>
      </w:pPr>
      <w:r>
        <w:rPr>
          <w:b/>
          <w:bCs/>
          <w:color w:val="000000"/>
        </w:rPr>
        <w:t xml:space="preserve">Svietidlo: </w:t>
      </w:r>
      <w:r>
        <w:rPr>
          <w:color w:val="000000"/>
        </w:rPr>
        <w:t xml:space="preserve">neutrálne biele svetlo, 8000 </w:t>
      </w:r>
      <w:proofErr w:type="spellStart"/>
      <w:r>
        <w:rPr>
          <w:color w:val="000000"/>
        </w:rPr>
        <w:t>lumenov</w:t>
      </w:r>
      <w:proofErr w:type="spellEnd"/>
      <w:r>
        <w:rPr>
          <w:color w:val="000000"/>
        </w:rPr>
        <w:t>, vodotesné puzdro svietidla. Možnosť nastavenia troch pracovných režimov. Indikátor kapacity. Zabudovaný snímač pohybu a senzor súmraku.</w:t>
      </w:r>
    </w:p>
    <w:p w:rsidR="001F4099" w:rsidRDefault="001F4099" w:rsidP="001F4099">
      <w:pPr>
        <w:pStyle w:val="Zkladntext1"/>
        <w:ind w:firstLine="220"/>
      </w:pPr>
      <w:r>
        <w:rPr>
          <w:b/>
          <w:bCs/>
          <w:color w:val="000000"/>
        </w:rPr>
        <w:t xml:space="preserve">Senzor: </w:t>
      </w:r>
      <w:r>
        <w:rPr>
          <w:color w:val="000000"/>
        </w:rPr>
        <w:t>zabudovaný, rozsah podľa inštalačnej výšky od 6 do 10 metrov</w:t>
      </w:r>
    </w:p>
    <w:p w:rsidR="001F4099" w:rsidRDefault="001F4099" w:rsidP="001F4099">
      <w:pPr>
        <w:pStyle w:val="Zkladntext1"/>
        <w:spacing w:after="260"/>
        <w:ind w:left="220"/>
      </w:pPr>
      <w:r>
        <w:rPr>
          <w:b/>
          <w:bCs/>
          <w:color w:val="000000"/>
        </w:rPr>
        <w:t xml:space="preserve">Solárny panel: </w:t>
      </w:r>
      <w:r>
        <w:rPr>
          <w:color w:val="000000"/>
        </w:rPr>
        <w:t>vstavaný, výkon 86 W, Integrovaná lítium-iónová batéria s kapacitou min 570 Wh</w:t>
      </w:r>
    </w:p>
    <w:p w:rsidR="001F4099" w:rsidRDefault="001F4099" w:rsidP="001F4099">
      <w:pPr>
        <w:pStyle w:val="Zhlavie30"/>
        <w:keepNext/>
        <w:keepLines/>
        <w:numPr>
          <w:ilvl w:val="0"/>
          <w:numId w:val="1"/>
        </w:numPr>
        <w:tabs>
          <w:tab w:val="left" w:pos="1011"/>
        </w:tabs>
        <w:ind w:firstLine="660"/>
      </w:pPr>
      <w:bookmarkStart w:id="18" w:name="bookmark29"/>
      <w:bookmarkStart w:id="19" w:name="bookmark27"/>
      <w:bookmarkStart w:id="20" w:name="bookmark28"/>
      <w:bookmarkStart w:id="21" w:name="bookmark30"/>
      <w:bookmarkEnd w:id="18"/>
      <w:r>
        <w:rPr>
          <w:color w:val="000000"/>
        </w:rPr>
        <w:t>Solárne osvetlenie stolov a sedenia v počte 5 ks</w:t>
      </w:r>
      <w:bookmarkEnd w:id="19"/>
      <w:bookmarkEnd w:id="20"/>
      <w:bookmarkEnd w:id="21"/>
    </w:p>
    <w:p w:rsidR="001F4099" w:rsidRDefault="001F4099" w:rsidP="001F4099">
      <w:pPr>
        <w:pStyle w:val="Zkladntext1"/>
        <w:spacing w:after="260"/>
        <w:ind w:left="220"/>
        <w:jc w:val="both"/>
      </w:pPr>
      <w:r>
        <w:rPr>
          <w:color w:val="000000"/>
        </w:rPr>
        <w:t>Solárne osvetlenie stolov v teplej bielej farbe dobíjané pomocou zabudovaného solárneho panela alebo USB konektora (</w:t>
      </w:r>
      <w:proofErr w:type="spellStart"/>
      <w:r>
        <w:rPr>
          <w:color w:val="000000"/>
        </w:rPr>
        <w:t>micro</w:t>
      </w:r>
      <w:proofErr w:type="spellEnd"/>
      <w:r>
        <w:rPr>
          <w:color w:val="000000"/>
        </w:rPr>
        <w:t xml:space="preserve"> USB kábel súčasťou dodávky). Svietidlo v čiernej farbe. Na jedno nabitie svieti </w:t>
      </w:r>
      <w:r>
        <w:rPr>
          <w:b/>
          <w:bCs/>
          <w:color w:val="000000"/>
        </w:rPr>
        <w:t xml:space="preserve">až 10 hodín. </w:t>
      </w:r>
      <w:r>
        <w:rPr>
          <w:color w:val="000000"/>
        </w:rPr>
        <w:t>Nastaviteľný svetelný mód v 3 úrovniach intenzity osvetlenia. Čas dobitia cez USB za 2,5 hodiny, cez solárny panel 20 hodín.</w:t>
      </w:r>
    </w:p>
    <w:p w:rsidR="001F4099" w:rsidRDefault="001F4099" w:rsidP="001F4099">
      <w:pPr>
        <w:pStyle w:val="Zkladntext1"/>
        <w:spacing w:after="260"/>
        <w:ind w:firstLine="220"/>
      </w:pPr>
      <w:r>
        <w:rPr>
          <w:color w:val="000000"/>
        </w:rPr>
        <w:t>Inštaláciu</w:t>
      </w:r>
      <w:r>
        <w:t xml:space="preserve"> systému si verejný obstarávateľ</w:t>
      </w:r>
      <w:r>
        <w:rPr>
          <w:color w:val="000000"/>
        </w:rPr>
        <w:t xml:space="preserve"> zabezpečí svojpomocne.</w:t>
      </w:r>
    </w:p>
    <w:p w:rsidR="001F4099" w:rsidRDefault="001F4099" w:rsidP="001F4099">
      <w:pPr>
        <w:pStyle w:val="Zkladntext1"/>
        <w:ind w:firstLine="220"/>
      </w:pPr>
      <w:r>
        <w:rPr>
          <w:color w:val="000000"/>
        </w:rPr>
        <w:t xml:space="preserve">Verejný obstarávateľ požaduje </w:t>
      </w:r>
      <w:r>
        <w:rPr>
          <w:b/>
          <w:bCs/>
          <w:color w:val="000000"/>
        </w:rPr>
        <w:t>dopravu a zaškolenie obsluhy systému.</w:t>
      </w:r>
    </w:p>
    <w:p w:rsidR="001F4099" w:rsidRDefault="001F4099" w:rsidP="001F4099">
      <w:pPr>
        <w:pStyle w:val="Zkladntext1"/>
        <w:spacing w:after="2240"/>
        <w:ind w:firstLine="220"/>
      </w:pPr>
      <w:r>
        <w:rPr>
          <w:color w:val="000000"/>
        </w:rPr>
        <w:t xml:space="preserve">Zdroj financovania: </w:t>
      </w:r>
      <w:r w:rsidR="00A4265D" w:rsidRPr="00B40346">
        <w:rPr>
          <w:rFonts w:cs="Arial"/>
        </w:rPr>
        <w:t xml:space="preserve">Projekt </w:t>
      </w:r>
      <w:proofErr w:type="spellStart"/>
      <w:r w:rsidR="00A4265D" w:rsidRPr="00B40346">
        <w:rPr>
          <w:rFonts w:cs="Arial"/>
        </w:rPr>
        <w:t>Living</w:t>
      </w:r>
      <w:proofErr w:type="spellEnd"/>
      <w:r w:rsidR="00A4265D" w:rsidRPr="00B40346">
        <w:rPr>
          <w:rFonts w:cs="Arial"/>
        </w:rPr>
        <w:t xml:space="preserve"> </w:t>
      </w:r>
      <w:proofErr w:type="spellStart"/>
      <w:r w:rsidR="00A4265D" w:rsidRPr="00B40346">
        <w:rPr>
          <w:rFonts w:cs="Arial"/>
        </w:rPr>
        <w:t>Lab</w:t>
      </w:r>
      <w:proofErr w:type="spellEnd"/>
      <w:r w:rsidR="00A4265D" w:rsidRPr="00B40346">
        <w:rPr>
          <w:rFonts w:cs="Arial"/>
        </w:rPr>
        <w:t xml:space="preserve"> 2322 financovaného z Grantov EHP/Nórskych grantov</w:t>
      </w:r>
      <w:bookmarkStart w:id="22" w:name="_GoBack"/>
      <w:bookmarkEnd w:id="22"/>
    </w:p>
    <w:p w:rsidR="001F4099" w:rsidRDefault="001F4099" w:rsidP="001F4099">
      <w:pPr>
        <w:jc w:val="right"/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tabs>
          <w:tab w:val="left" w:pos="97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1F4099" w:rsidRPr="00975A2A" w:rsidRDefault="001F4099" w:rsidP="001F4099">
      <w:pPr>
        <w:rPr>
          <w:sz w:val="2"/>
          <w:szCs w:val="2"/>
        </w:rPr>
      </w:pPr>
    </w:p>
    <w:p w:rsidR="00B06E70" w:rsidRDefault="00B06E70"/>
    <w:sectPr w:rsidR="00B06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B709B"/>
    <w:multiLevelType w:val="multilevel"/>
    <w:tmpl w:val="8F44A8F6"/>
    <w:lvl w:ilvl="0">
      <w:start w:val="4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99"/>
    <w:rsid w:val="001F4099"/>
    <w:rsid w:val="00600FE8"/>
    <w:rsid w:val="00A4265D"/>
    <w:rsid w:val="00B0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32AD4-6411-4D41-8AF7-FC43DBED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F409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">
    <w:name w:val="Základný text (2)_"/>
    <w:basedOn w:val="Predvolenpsmoodseku"/>
    <w:link w:val="Zkladntext20"/>
    <w:rsid w:val="001F4099"/>
    <w:rPr>
      <w:rFonts w:ascii="Calibri" w:eastAsia="Calibri" w:hAnsi="Calibri" w:cs="Calibri"/>
      <w:sz w:val="18"/>
      <w:szCs w:val="18"/>
    </w:rPr>
  </w:style>
  <w:style w:type="character" w:customStyle="1" w:styleId="Nzovobrzka">
    <w:name w:val="Názov obrázka_"/>
    <w:basedOn w:val="Predvolenpsmoodseku"/>
    <w:link w:val="Nzovobrzka0"/>
    <w:rsid w:val="001F4099"/>
    <w:rPr>
      <w:rFonts w:ascii="Calibri" w:eastAsia="Calibri" w:hAnsi="Calibri" w:cs="Calibri"/>
    </w:rPr>
  </w:style>
  <w:style w:type="character" w:customStyle="1" w:styleId="Zkladntext">
    <w:name w:val="Základný text_"/>
    <w:basedOn w:val="Predvolenpsmoodseku"/>
    <w:link w:val="Zkladntext1"/>
    <w:rsid w:val="001F4099"/>
    <w:rPr>
      <w:rFonts w:ascii="Calibri" w:eastAsia="Calibri" w:hAnsi="Calibri" w:cs="Calibri"/>
    </w:rPr>
  </w:style>
  <w:style w:type="character" w:customStyle="1" w:styleId="Zhlavie1">
    <w:name w:val="Záhlavie #1_"/>
    <w:basedOn w:val="Predvolenpsmoodseku"/>
    <w:link w:val="Zhlavie10"/>
    <w:rsid w:val="001F4099"/>
    <w:rPr>
      <w:rFonts w:ascii="Calibri" w:eastAsia="Calibri" w:hAnsi="Calibri" w:cs="Calibri"/>
      <w:sz w:val="28"/>
      <w:szCs w:val="28"/>
    </w:rPr>
  </w:style>
  <w:style w:type="character" w:customStyle="1" w:styleId="Zhlavie3">
    <w:name w:val="Záhlavie #3_"/>
    <w:basedOn w:val="Predvolenpsmoodseku"/>
    <w:link w:val="Zhlavie30"/>
    <w:rsid w:val="001F4099"/>
    <w:rPr>
      <w:rFonts w:ascii="Calibri" w:eastAsia="Calibri" w:hAnsi="Calibri" w:cs="Calibri"/>
      <w:b/>
      <w:bCs/>
      <w:u w:val="single"/>
    </w:rPr>
  </w:style>
  <w:style w:type="paragraph" w:customStyle="1" w:styleId="Zkladntext20">
    <w:name w:val="Základný text (2)"/>
    <w:basedOn w:val="Normlny"/>
    <w:link w:val="Zkladntext2"/>
    <w:rsid w:val="001F4099"/>
    <w:pPr>
      <w:ind w:firstLine="220"/>
    </w:pPr>
    <w:rPr>
      <w:rFonts w:ascii="Calibri" w:eastAsia="Calibri" w:hAnsi="Calibri" w:cs="Calibri"/>
      <w:color w:val="auto"/>
      <w:sz w:val="18"/>
      <w:szCs w:val="18"/>
      <w:lang w:eastAsia="en-US" w:bidi="ar-SA"/>
    </w:rPr>
  </w:style>
  <w:style w:type="paragraph" w:customStyle="1" w:styleId="Nzovobrzka0">
    <w:name w:val="Názov obrázka"/>
    <w:basedOn w:val="Normlny"/>
    <w:link w:val="Nzovobrzka"/>
    <w:rsid w:val="001F4099"/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Zkladntext1">
    <w:name w:val="Základný text1"/>
    <w:basedOn w:val="Normlny"/>
    <w:link w:val="Zkladntext"/>
    <w:rsid w:val="001F4099"/>
    <w:pPr>
      <w:ind w:firstLine="40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Zhlavie10">
    <w:name w:val="Záhlavie #1"/>
    <w:basedOn w:val="Normlny"/>
    <w:link w:val="Zhlavie1"/>
    <w:rsid w:val="001F4099"/>
    <w:pPr>
      <w:spacing w:after="320"/>
      <w:outlineLvl w:val="0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paragraph" w:customStyle="1" w:styleId="Zhlavie30">
    <w:name w:val="Záhlavie #3"/>
    <w:basedOn w:val="Normlny"/>
    <w:link w:val="Zhlavie3"/>
    <w:rsid w:val="001F4099"/>
    <w:pPr>
      <w:spacing w:after="260"/>
      <w:ind w:firstLine="460"/>
      <w:outlineLvl w:val="2"/>
    </w:pPr>
    <w:rPr>
      <w:rFonts w:ascii="Calibri" w:eastAsia="Calibri" w:hAnsi="Calibri" w:cs="Calibri"/>
      <w:b/>
      <w:bCs/>
      <w:color w:val="auto"/>
      <w:sz w:val="22"/>
      <w:szCs w:val="22"/>
      <w:u w:val="single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Babjaková</dc:creator>
  <cp:keywords/>
  <dc:description/>
  <cp:lastModifiedBy>Jana Babjaková</cp:lastModifiedBy>
  <cp:revision>3</cp:revision>
  <dcterms:created xsi:type="dcterms:W3CDTF">2024-04-10T05:09:00Z</dcterms:created>
  <dcterms:modified xsi:type="dcterms:W3CDTF">2024-04-10T08:49:00Z</dcterms:modified>
</cp:coreProperties>
</file>