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l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Pr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í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loha 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č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. 2: N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á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vrh na plnenie krit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</w:rPr>
        <w:t>é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ria</w:t>
      </w:r>
    </w:p>
    <w:p>
      <w:pPr>
        <w:pStyle w:val="Telo A A"/>
        <w:spacing w:after="160" w:line="259" w:lineRule="auto"/>
        <w:rPr>
          <w:rFonts w:ascii="Calibri" w:cs="Calibri" w:hAnsi="Calibri" w:eastAsia="Calibri"/>
          <w:u w:color="000000"/>
        </w:rPr>
      </w:pPr>
    </w:p>
    <w:tbl>
      <w:tblPr>
        <w:tblW w:w="9062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594"/>
        <w:gridCol w:w="4468"/>
      </w:tblGrid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Obchodn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 xml:space="preserve">é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meno uch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á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dza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č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a:</w:t>
            </w:r>
          </w:p>
        </w:tc>
        <w:tc>
          <w:tcPr>
            <w:tcW w:type="dxa" w:w="4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Adresa uch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á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dza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č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a:</w:t>
            </w:r>
          </w:p>
        </w:tc>
        <w:tc>
          <w:tcPr>
            <w:tcW w:type="dxa" w:w="4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56" w:hRule="atLeast"/>
        </w:trPr>
        <w:tc>
          <w:tcPr>
            <w:tcW w:type="dxa" w:w="4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Meno opr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á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vnenej osoby podpisova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 xml:space="preserve">ť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za firmu:</w:t>
            </w:r>
          </w:p>
        </w:tc>
        <w:tc>
          <w:tcPr>
            <w:tcW w:type="dxa" w:w="4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Meno kontaktnej osoby 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 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jej funkcia:</w:t>
            </w:r>
          </w:p>
        </w:tc>
        <w:tc>
          <w:tcPr>
            <w:tcW w:type="dxa" w:w="4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Čí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slo 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el.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/mobilu kontaktnej osoby:</w:t>
            </w:r>
          </w:p>
        </w:tc>
        <w:tc>
          <w:tcPr>
            <w:tcW w:type="dxa" w:w="4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E-mail kontaktnej osoby:</w:t>
            </w:r>
          </w:p>
        </w:tc>
        <w:tc>
          <w:tcPr>
            <w:tcW w:type="dxa" w:w="4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lo A A"/>
        <w:widowControl w:val="0"/>
        <w:spacing w:after="160"/>
        <w:ind w:left="216" w:hanging="216"/>
        <w:jc w:val="center"/>
        <w:rPr>
          <w:rFonts w:ascii="Calibri" w:cs="Calibri" w:hAnsi="Calibri" w:eastAsia="Calibri"/>
          <w:u w:color="000000"/>
        </w:rPr>
      </w:pPr>
    </w:p>
    <w:p>
      <w:pPr>
        <w:pStyle w:val="Telo A A"/>
        <w:widowControl w:val="0"/>
        <w:spacing w:after="160"/>
        <w:ind w:left="108" w:hanging="108"/>
        <w:jc w:val="center"/>
        <w:rPr>
          <w:rFonts w:ascii="Calibri" w:cs="Calibri" w:hAnsi="Calibri" w:eastAsia="Calibri"/>
          <w:u w:color="000000"/>
        </w:rPr>
      </w:pPr>
    </w:p>
    <w:p>
      <w:pPr>
        <w:pStyle w:val="Telo A A"/>
        <w:widowControl w:val="0"/>
        <w:spacing w:after="160"/>
        <w:jc w:val="center"/>
        <w:rPr>
          <w:rFonts w:ascii="Calibri" w:cs="Calibri" w:hAnsi="Calibri" w:eastAsia="Calibri"/>
          <w:u w:color="000000"/>
        </w:rPr>
      </w:pPr>
    </w:p>
    <w:p>
      <w:pPr>
        <w:pStyle w:val="Telo A A"/>
        <w:spacing w:after="160" w:line="259" w:lineRule="auto"/>
        <w:rPr>
          <w:rFonts w:ascii="Calibri" w:cs="Calibri" w:hAnsi="Calibri" w:eastAsia="Calibri"/>
          <w:u w:color="000000"/>
        </w:rPr>
      </w:pPr>
    </w:p>
    <w:p>
      <w:pPr>
        <w:pStyle w:val="Telo A"/>
        <w:tabs>
          <w:tab w:val="left" w:pos="2392"/>
        </w:tabs>
        <w:spacing w:after="160" w:line="276" w:lineRule="auto"/>
        <w:jc w:val="center"/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1. Technicko-organiza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č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n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 xml:space="preserve">é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zabezpe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č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 xml:space="preserve">enie exkurzie pre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š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tudentov, doktorandov a pedag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gov</w:t>
      </w:r>
    </w:p>
    <w:p>
      <w:pPr>
        <w:pStyle w:val="Telo A"/>
        <w:tabs>
          <w:tab w:val="left" w:pos="2392"/>
        </w:tabs>
        <w:spacing w:after="160" w:line="276" w:lineRule="auto"/>
        <w:jc w:val="center"/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lang w:val="en-US"/>
        </w:rPr>
      </w:pPr>
    </w:p>
    <w:p>
      <w:pPr>
        <w:pStyle w:val="Telo A A"/>
        <w:spacing w:after="160" w:line="259" w:lineRule="auto"/>
        <w:ind w:left="2832" w:firstLine="708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u w:color="000000"/>
          <w:rtl w:val="0"/>
        </w:rPr>
        <w:t>N</w:t>
      </w:r>
      <w:r>
        <w:rPr>
          <w:rFonts w:ascii="Calibri" w:cs="Calibri" w:hAnsi="Calibri" w:eastAsia="Calibri"/>
          <w:b w:val="1"/>
          <w:bCs w:val="1"/>
          <w:i w:val="1"/>
          <w:iCs w:val="1"/>
          <w:u w:color="000000"/>
          <w:rtl w:val="0"/>
        </w:rPr>
        <w:t>á</w:t>
      </w:r>
      <w:r>
        <w:rPr>
          <w:rFonts w:ascii="Calibri" w:cs="Calibri" w:hAnsi="Calibri" w:eastAsia="Calibri"/>
          <w:b w:val="1"/>
          <w:bCs w:val="1"/>
          <w:i w:val="1"/>
          <w:iCs w:val="1"/>
          <w:u w:color="000000"/>
          <w:rtl w:val="0"/>
        </w:rPr>
        <w:t>vrh na plnenie krit</w:t>
      </w:r>
      <w:r>
        <w:rPr>
          <w:rFonts w:ascii="Calibri" w:cs="Calibri" w:hAnsi="Calibri" w:eastAsia="Calibri"/>
          <w:b w:val="1"/>
          <w:bCs w:val="1"/>
          <w:i w:val="1"/>
          <w:iCs w:val="1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i w:val="1"/>
          <w:iCs w:val="1"/>
          <w:u w:color="000000"/>
          <w:rtl w:val="0"/>
        </w:rPr>
        <w:t>ria</w:t>
      </w:r>
    </w:p>
    <w:tbl>
      <w:tblPr>
        <w:tblW w:w="8809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809"/>
      </w:tblGrid>
      <w:tr>
        <w:tblPrEx>
          <w:shd w:val="clear" w:color="auto" w:fill="cadfff"/>
        </w:tblPrEx>
        <w:trPr>
          <w:trHeight w:val="1367" w:hRule="atLeast"/>
        </w:trPr>
        <w:tc>
          <w:tcPr>
            <w:tcW w:type="dxa" w:w="8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rPr>
                <w:rFonts w:ascii="Calibri" w:cs="Calibri" w:hAnsi="Calibri" w:eastAsia="Calibri"/>
                <w:b w:val="1"/>
                <w:bCs w:val="1"/>
              </w:rPr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Technicko-organiza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n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fr-FR"/>
              </w:rPr>
              <w:t xml:space="preserve">é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zabezpe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 xml:space="preserve">enie exkurzie pre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š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tudentov, doktorandov a pedag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gov</w:t>
            </w:r>
          </w:p>
          <w:p>
            <w:pPr>
              <w:pStyle w:val="Telo A A"/>
              <w:bidi w:val="0"/>
              <w:spacing w:after="160" w:line="259" w:lineRule="auto"/>
              <w:ind w:left="0" w:right="0" w:firstLine="0"/>
              <w:jc w:val="left"/>
              <w:rPr>
                <w:rFonts w:ascii="Calibri" w:cs="Calibri" w:hAnsi="Calibri" w:eastAsia="Calibri"/>
                <w:b w:val="1"/>
                <w:bCs w:val="1"/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it-IT"/>
              </w:rPr>
              <w:t>Term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í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 xml:space="preserve">n konania: 3.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7.6.2019</w:t>
            </w:r>
          </w:p>
          <w:p>
            <w:pPr>
              <w:pStyle w:val="Telo A A"/>
              <w:bidi w:val="0"/>
              <w:spacing w:after="160" w:line="259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Lokalita: stredn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fr-FR"/>
              </w:rPr>
              <w:t xml:space="preserve">é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a ju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n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fr-FR"/>
              </w:rPr>
              <w:t xml:space="preserve">é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Slovensko</w:t>
            </w:r>
          </w:p>
        </w:tc>
      </w:tr>
    </w:tbl>
    <w:p>
      <w:pPr>
        <w:pStyle w:val="Telo A A"/>
        <w:widowControl w:val="0"/>
        <w:spacing w:after="160"/>
        <w:ind w:left="324" w:hanging="324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 A A"/>
        <w:widowControl w:val="0"/>
        <w:spacing w:after="160"/>
        <w:ind w:left="216" w:hanging="216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 A A"/>
        <w:widowControl w:val="0"/>
        <w:spacing w:after="160"/>
        <w:ind w:left="108" w:hanging="108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tbl>
      <w:tblPr>
        <w:tblW w:w="8809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425"/>
        <w:gridCol w:w="1425"/>
        <w:gridCol w:w="1425"/>
        <w:gridCol w:w="1566"/>
        <w:gridCol w:w="1455"/>
        <w:gridCol w:w="1513"/>
      </w:tblGrid>
      <w:tr>
        <w:tblPrEx>
          <w:shd w:val="clear" w:color="auto" w:fill="cadfff"/>
        </w:tblPrEx>
        <w:trPr>
          <w:trHeight w:val="120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Druh slu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by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Predpokladan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po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et os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ô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b spolu za po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adovan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é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dni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Cena bez DPH na 1 osobu v EUR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Cena bez DPH v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 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EUR za polo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ku (predpokladan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po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et)</w:t>
            </w:r>
          </w:p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V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ýš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ka DPH v EUR</w:t>
            </w:r>
          </w:p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Cena s</w:t>
            </w:r>
            <w:r>
              <w:rPr>
                <w:rFonts w:ascii="Garamond" w:hAnsi="Garamond" w:hint="default"/>
                <w:b w:val="1"/>
                <w:bCs w:val="1"/>
                <w:sz w:val="20"/>
                <w:szCs w:val="20"/>
                <w:rtl w:val="0"/>
              </w:rPr>
              <w:t> </w:t>
            </w: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DPH za polo</w:t>
            </w:r>
            <w:r>
              <w:rPr>
                <w:rFonts w:ascii="Garamond" w:hAnsi="Garamond" w:hint="default"/>
                <w:b w:val="1"/>
                <w:bCs w:val="1"/>
                <w:sz w:val="20"/>
                <w:szCs w:val="20"/>
                <w:rtl w:val="0"/>
              </w:rPr>
              <w:t>ž</w:t>
            </w: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ku v</w:t>
            </w:r>
            <w:r>
              <w:rPr>
                <w:rFonts w:ascii="Garamond" w:hAnsi="Garamond" w:hint="default"/>
                <w:b w:val="1"/>
                <w:bCs w:val="1"/>
                <w:sz w:val="20"/>
                <w:szCs w:val="20"/>
                <w:rtl w:val="0"/>
              </w:rPr>
              <w:t> </w:t>
            </w: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EUR (predpokladan</w:t>
            </w:r>
            <w:r>
              <w:rPr>
                <w:rFonts w:ascii="Garamond" w:hAnsi="Garamond" w:hint="default"/>
                <w:b w:val="1"/>
                <w:bCs w:val="1"/>
                <w:sz w:val="20"/>
                <w:szCs w:val="20"/>
                <w:rtl w:val="0"/>
              </w:rPr>
              <w:t xml:space="preserve">ý </w:t>
            </w: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po</w:t>
            </w:r>
            <w:r>
              <w:rPr>
                <w:rFonts w:ascii="Garamond" w:hAnsi="Garamond" w:hint="default"/>
                <w:b w:val="1"/>
                <w:bCs w:val="1"/>
                <w:sz w:val="20"/>
                <w:szCs w:val="20"/>
                <w:rtl w:val="0"/>
              </w:rPr>
              <w:t>č</w:t>
            </w: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et)</w:t>
            </w:r>
          </w:p>
        </w:tc>
      </w:tr>
      <w:tr>
        <w:tblPrEx>
          <w:shd w:val="clear" w:color="auto" w:fill="cadfff"/>
        </w:tblPrEx>
        <w:trPr>
          <w:trHeight w:val="120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Ubytovanie na pondelok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pod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cie v opise z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kazky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40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20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Ubytovanie na utorok pod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cie v opise z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kazky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40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20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Ubytovanie na stredu pod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cie v opise z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kazky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40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20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Ubytovanie na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tvrtok pod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cie v opise z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kazky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40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20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Ra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ň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ajky pondelok pod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cie v opise z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kazky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40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14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Ra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ň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ajky utorok pod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cie v opise z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kazky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40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14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Ra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ň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ajky stredu pod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cie v opise z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kazky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40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14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Ra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ň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ajky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tvrtok pod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cie v opise z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kazky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40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20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Obed pondelok pod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cie v opise z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kazky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40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14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Obed utorok pod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cie v opise z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kazky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40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14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Obed stredu pod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cie v opise z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kazky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40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14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 xml:space="preserve">Obed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tvrtok pod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cie v opise z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kazky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40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14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Obed piatok pod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cie v opise z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kazky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40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20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Ve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era v pondelok pod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cie v opise z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kazky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40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14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Ve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era v utorok pod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cie v opise z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kazky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40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14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Ve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era v stredu pod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cie v opise z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kazky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40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14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Ve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era vo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tvrtok pod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cie v opise z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kazky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40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20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Druh slu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by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Predpokladan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po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et os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ô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b spolu za po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adovan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é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dni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-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Cena bez DPH v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 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EUR za polo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ku (predpokladan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po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et)</w:t>
            </w:r>
          </w:p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V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ýš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ka DPH v EUR</w:t>
            </w:r>
          </w:p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Cena s</w:t>
            </w:r>
            <w:r>
              <w:rPr>
                <w:rFonts w:ascii="Garamond" w:hAnsi="Garamond" w:hint="default"/>
                <w:b w:val="1"/>
                <w:bCs w:val="1"/>
                <w:sz w:val="20"/>
                <w:szCs w:val="20"/>
                <w:rtl w:val="0"/>
              </w:rPr>
              <w:t> </w:t>
            </w: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DPH za polo</w:t>
            </w:r>
            <w:r>
              <w:rPr>
                <w:rFonts w:ascii="Garamond" w:hAnsi="Garamond" w:hint="default"/>
                <w:b w:val="1"/>
                <w:bCs w:val="1"/>
                <w:sz w:val="20"/>
                <w:szCs w:val="20"/>
                <w:rtl w:val="0"/>
              </w:rPr>
              <w:t>ž</w:t>
            </w: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ku v</w:t>
            </w:r>
            <w:r>
              <w:rPr>
                <w:rFonts w:ascii="Garamond" w:hAnsi="Garamond" w:hint="default"/>
                <w:b w:val="1"/>
                <w:bCs w:val="1"/>
                <w:sz w:val="20"/>
                <w:szCs w:val="20"/>
                <w:rtl w:val="0"/>
              </w:rPr>
              <w:t> </w:t>
            </w: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EUR (predpokladan</w:t>
            </w:r>
            <w:r>
              <w:rPr>
                <w:rFonts w:ascii="Garamond" w:hAnsi="Garamond" w:hint="default"/>
                <w:b w:val="1"/>
                <w:bCs w:val="1"/>
                <w:sz w:val="20"/>
                <w:szCs w:val="20"/>
                <w:rtl w:val="0"/>
              </w:rPr>
              <w:t xml:space="preserve">ý </w:t>
            </w: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po</w:t>
            </w:r>
            <w:r>
              <w:rPr>
                <w:rFonts w:ascii="Garamond" w:hAnsi="Garamond" w:hint="default"/>
                <w:b w:val="1"/>
                <w:bCs w:val="1"/>
                <w:sz w:val="20"/>
                <w:szCs w:val="20"/>
                <w:rtl w:val="0"/>
              </w:rPr>
              <w:t>č</w:t>
            </w: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et)</w:t>
            </w:r>
          </w:p>
        </w:tc>
      </w:tr>
      <w:tr>
        <w:tblPrEx>
          <w:shd w:val="clear" w:color="auto" w:fill="cadfff"/>
        </w:tblPrEx>
        <w:trPr>
          <w:trHeight w:val="2149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Zabezpe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enie autobusovej dopravy po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as 5 dn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í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exkurzie pre 40 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ô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b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pod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cie v opise z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kazky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40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-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14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pt-PT"/>
              </w:rPr>
              <w:t>Organiza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fr-FR"/>
              </w:rPr>
              <w:t xml:space="preserve">é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zabezpe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enie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-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-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Telo A A"/>
        <w:widowControl w:val="0"/>
        <w:spacing w:after="160"/>
        <w:ind w:left="324" w:hanging="324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 A A"/>
        <w:widowControl w:val="0"/>
        <w:spacing w:after="160"/>
        <w:ind w:left="216" w:hanging="216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 A A"/>
        <w:widowControl w:val="0"/>
        <w:spacing w:after="160"/>
        <w:ind w:left="108" w:hanging="108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tbl>
      <w:tblPr>
        <w:tblW w:w="8817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275"/>
        <w:gridCol w:w="1566"/>
        <w:gridCol w:w="1455"/>
        <w:gridCol w:w="1521"/>
      </w:tblGrid>
      <w:tr>
        <w:tblPrEx>
          <w:shd w:val="clear" w:color="auto" w:fill="cadfff"/>
        </w:tblPrEx>
        <w:trPr>
          <w:trHeight w:val="380" w:hRule="atLeast"/>
        </w:trPr>
        <w:tc>
          <w:tcPr>
            <w:tcW w:type="dxa" w:w="4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Celkov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 xml:space="preserve">á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 xml:space="preserve">cena  v EUR 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Telo A A"/>
        <w:widowControl w:val="0"/>
        <w:spacing w:after="160"/>
        <w:ind w:left="324" w:hanging="324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 A A"/>
        <w:widowControl w:val="0"/>
        <w:spacing w:after="160"/>
        <w:ind w:left="216" w:hanging="216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 A A"/>
        <w:widowControl w:val="0"/>
        <w:spacing w:after="160"/>
        <w:ind w:left="108" w:hanging="108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 A"/>
        <w:tabs>
          <w:tab w:val="left" w:pos="5995"/>
          <w:tab w:val="left" w:pos="8566"/>
        </w:tabs>
        <w:spacing w:after="160" w:line="259" w:lineRule="auto"/>
        <w:ind w:left="105" w:hanging="105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</w:rPr>
      </w:pP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(ceny po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ž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adujeme zaokr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ú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</w:rPr>
        <w:t>hli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 xml:space="preserve">ť 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na dve desatinn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</w:rPr>
        <w:t xml:space="preserve">é 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miesta)</w:t>
      </w:r>
    </w:p>
    <w:p>
      <w:pPr>
        <w:pStyle w:val="Telo A"/>
        <w:suppressAutoHyphens w:val="1"/>
        <w:spacing w:after="160" w:line="276" w:lineRule="auto"/>
        <w:jc w:val="both"/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Cena mus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 xml:space="preserve">í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</w:rPr>
        <w:t>zah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ŕň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a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 xml:space="preserve">ť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v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š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etky potrebn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n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á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kladov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polo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ž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ky pre uskuto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č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nenie predmetu z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á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kazky vr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á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tane dane z ubytovania.</w:t>
      </w:r>
    </w:p>
    <w:p>
      <w:pPr>
        <w:pStyle w:val="Telo A A"/>
        <w:spacing w:after="160" w:line="259" w:lineRule="auto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 A A"/>
        <w:spacing w:after="160" w:line="259" w:lineRule="auto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 A A"/>
        <w:spacing w:after="160" w:line="259" w:lineRule="auto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 A A"/>
        <w:spacing w:after="160" w:line="259" w:lineRule="auto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 A A"/>
        <w:spacing w:after="160" w:line="259" w:lineRule="auto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 A A"/>
        <w:spacing w:after="160" w:line="259" w:lineRule="auto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 A A"/>
        <w:spacing w:after="160" w:line="259" w:lineRule="auto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 A A"/>
        <w:spacing w:after="160" w:line="259" w:lineRule="auto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 A A"/>
        <w:spacing w:after="160" w:line="259" w:lineRule="auto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 A A"/>
        <w:spacing w:after="160" w:line="259" w:lineRule="auto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 A A"/>
        <w:spacing w:after="160" w:line="259" w:lineRule="auto"/>
        <w:rPr>
          <w:rFonts w:ascii="Calibri" w:cs="Calibri" w:hAnsi="Calibri" w:eastAsia="Calibri"/>
          <w:u w:color="000000"/>
        </w:rPr>
      </w:pPr>
    </w:p>
    <w:p>
      <w:pPr>
        <w:pStyle w:val="Telo A"/>
        <w:tabs>
          <w:tab w:val="left" w:pos="2392"/>
        </w:tabs>
        <w:spacing w:after="160" w:line="276" w:lineRule="auto"/>
        <w:jc w:val="center"/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2. Technicko-organiza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č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n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 xml:space="preserve">é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zabezpe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č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enie semin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á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 xml:space="preserve">ra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 xml:space="preserve">–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Prierezov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 xml:space="preserve">é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predpisy s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 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d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ô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razom na ovzdu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š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ie a IPKZ</w:t>
      </w:r>
    </w:p>
    <w:p>
      <w:pPr>
        <w:pStyle w:val="Telo A A"/>
        <w:spacing w:after="160" w:line="259" w:lineRule="auto"/>
        <w:ind w:left="2832" w:firstLine="708"/>
        <w:jc w:val="center"/>
        <w:rPr>
          <w:rFonts w:ascii="Calibri" w:cs="Calibri" w:hAnsi="Calibri" w:eastAsia="Calibri"/>
          <w:b w:val="1"/>
          <w:bCs w:val="1"/>
          <w:u w:color="000000"/>
        </w:rPr>
      </w:pPr>
    </w:p>
    <w:p>
      <w:pPr>
        <w:pStyle w:val="Telo A A"/>
        <w:spacing w:after="160" w:line="259" w:lineRule="auto"/>
        <w:ind w:left="2832" w:firstLine="708"/>
        <w:rPr>
          <w:rFonts w:ascii="Calibri" w:cs="Calibri" w:hAnsi="Calibri" w:eastAsia="Calibri"/>
          <w:b w:val="1"/>
          <w:bCs w:val="1"/>
          <w:u w:color="000000"/>
        </w:rPr>
      </w:pPr>
      <w:r>
        <w:rPr>
          <w:rFonts w:ascii="Calibri" w:cs="Calibri" w:hAnsi="Calibri" w:eastAsia="Calibri"/>
          <w:b w:val="1"/>
          <w:bCs w:val="1"/>
          <w:u w:color="000000"/>
          <w:rtl w:val="0"/>
        </w:rPr>
        <w:t>N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á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vrh na plnenie krit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ria</w:t>
      </w:r>
    </w:p>
    <w:tbl>
      <w:tblPr>
        <w:tblW w:w="8809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809"/>
      </w:tblGrid>
      <w:tr>
        <w:tblPrEx>
          <w:shd w:val="clear" w:color="auto" w:fill="cadfff"/>
        </w:tblPrEx>
        <w:trPr>
          <w:trHeight w:val="1367" w:hRule="atLeast"/>
        </w:trPr>
        <w:tc>
          <w:tcPr>
            <w:tcW w:type="dxa" w:w="8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rPr>
                <w:rFonts w:ascii="Calibri" w:cs="Calibri" w:hAnsi="Calibri" w:eastAsia="Calibri"/>
                <w:b w:val="1"/>
                <w:bCs w:val="1"/>
              </w:rPr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Technicko-organiza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n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fr-FR"/>
              </w:rPr>
              <w:t xml:space="preserve">é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zabezpe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enie semin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 xml:space="preserve">ra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Prierezov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fr-FR"/>
              </w:rPr>
              <w:t xml:space="preserve">é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predpisy s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 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d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ô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razom na ovzdu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š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ie a IPKZ</w:t>
            </w:r>
          </w:p>
          <w:p>
            <w:pPr>
              <w:pStyle w:val="Telo A A"/>
              <w:bidi w:val="0"/>
              <w:spacing w:after="160" w:line="259" w:lineRule="auto"/>
              <w:ind w:left="0" w:right="0" w:firstLine="0"/>
              <w:jc w:val="left"/>
              <w:rPr>
                <w:rFonts w:ascii="Calibri" w:cs="Calibri" w:hAnsi="Calibri" w:eastAsia="Calibri"/>
                <w:b w:val="1"/>
                <w:bCs w:val="1"/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it-IT"/>
              </w:rPr>
              <w:t>Term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í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 xml:space="preserve">n konania: 30.5.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31.5.2019</w:t>
            </w:r>
          </w:p>
          <w:p>
            <w:pPr>
              <w:pStyle w:val="Telo A A"/>
              <w:bidi w:val="0"/>
              <w:spacing w:after="160" w:line="259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 xml:space="preserve">Lokalita: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ilinsk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kraj alebo Pre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š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ovsk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kraj</w:t>
            </w:r>
          </w:p>
        </w:tc>
      </w:tr>
    </w:tbl>
    <w:p>
      <w:pPr>
        <w:pStyle w:val="Telo A A"/>
        <w:widowControl w:val="0"/>
        <w:spacing w:after="160"/>
        <w:ind w:left="324" w:hanging="324"/>
        <w:rPr>
          <w:rFonts w:ascii="Calibri" w:cs="Calibri" w:hAnsi="Calibri" w:eastAsia="Calibri"/>
          <w:b w:val="1"/>
          <w:bCs w:val="1"/>
          <w:u w:color="000000"/>
        </w:rPr>
      </w:pPr>
    </w:p>
    <w:p>
      <w:pPr>
        <w:pStyle w:val="Telo A A"/>
        <w:widowControl w:val="0"/>
        <w:spacing w:after="160"/>
        <w:ind w:left="216" w:hanging="216"/>
        <w:rPr>
          <w:rFonts w:ascii="Calibri" w:cs="Calibri" w:hAnsi="Calibri" w:eastAsia="Calibri"/>
          <w:b w:val="1"/>
          <w:bCs w:val="1"/>
          <w:u w:color="000000"/>
        </w:rPr>
      </w:pPr>
    </w:p>
    <w:p>
      <w:pPr>
        <w:pStyle w:val="Telo A A"/>
        <w:widowControl w:val="0"/>
        <w:spacing w:after="160"/>
        <w:ind w:left="108" w:hanging="108"/>
        <w:rPr>
          <w:rFonts w:ascii="Calibri" w:cs="Calibri" w:hAnsi="Calibri" w:eastAsia="Calibri"/>
          <w:b w:val="1"/>
          <w:bCs w:val="1"/>
          <w:u w:color="000000"/>
        </w:rPr>
      </w:pPr>
    </w:p>
    <w:tbl>
      <w:tblPr>
        <w:tblW w:w="8809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425"/>
        <w:gridCol w:w="1425"/>
        <w:gridCol w:w="1425"/>
        <w:gridCol w:w="1511"/>
        <w:gridCol w:w="1510"/>
        <w:gridCol w:w="1513"/>
      </w:tblGrid>
      <w:tr>
        <w:tblPrEx>
          <w:shd w:val="clear" w:color="auto" w:fill="cadfff"/>
        </w:tblPrEx>
        <w:trPr>
          <w:trHeight w:val="120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Druh slu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by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Predpokladan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po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et os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ô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b spolu za po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adovan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é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dni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Cena bez DPH na 1 osobu v EUR</w:t>
            </w:r>
          </w:p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Cena bez DPH v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 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EUR za polo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ku (predpokladan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po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et)</w:t>
            </w:r>
          </w:p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V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ýš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ka DPH v EUR</w:t>
            </w:r>
          </w:p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Cena s</w:t>
            </w:r>
            <w:r>
              <w:rPr>
                <w:rFonts w:ascii="Garamond" w:hAnsi="Garamond" w:hint="default"/>
                <w:b w:val="1"/>
                <w:bCs w:val="1"/>
                <w:sz w:val="20"/>
                <w:szCs w:val="20"/>
                <w:rtl w:val="0"/>
              </w:rPr>
              <w:t> </w:t>
            </w: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DPH za polo</w:t>
            </w:r>
            <w:r>
              <w:rPr>
                <w:rFonts w:ascii="Garamond" w:hAnsi="Garamond" w:hint="default"/>
                <w:b w:val="1"/>
                <w:bCs w:val="1"/>
                <w:sz w:val="20"/>
                <w:szCs w:val="20"/>
                <w:rtl w:val="0"/>
              </w:rPr>
              <w:t>ž</w:t>
            </w: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ku v</w:t>
            </w:r>
            <w:r>
              <w:rPr>
                <w:rFonts w:ascii="Garamond" w:hAnsi="Garamond" w:hint="default"/>
                <w:b w:val="1"/>
                <w:bCs w:val="1"/>
                <w:sz w:val="20"/>
                <w:szCs w:val="20"/>
                <w:rtl w:val="0"/>
              </w:rPr>
              <w:t> </w:t>
            </w: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EUR (predpokladan</w:t>
            </w:r>
            <w:r>
              <w:rPr>
                <w:rFonts w:ascii="Garamond" w:hAnsi="Garamond" w:hint="default"/>
                <w:b w:val="1"/>
                <w:bCs w:val="1"/>
                <w:sz w:val="20"/>
                <w:szCs w:val="20"/>
                <w:rtl w:val="0"/>
              </w:rPr>
              <w:t xml:space="preserve">ý </w:t>
            </w: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po</w:t>
            </w:r>
            <w:r>
              <w:rPr>
                <w:rFonts w:ascii="Garamond" w:hAnsi="Garamond" w:hint="default"/>
                <w:b w:val="1"/>
                <w:bCs w:val="1"/>
                <w:sz w:val="20"/>
                <w:szCs w:val="20"/>
                <w:rtl w:val="0"/>
              </w:rPr>
              <w:t>č</w:t>
            </w: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et)</w:t>
            </w:r>
          </w:p>
        </w:tc>
      </w:tr>
      <w:tr>
        <w:tblPrEx>
          <w:shd w:val="clear" w:color="auto" w:fill="cadfff"/>
        </w:tblPrEx>
        <w:trPr>
          <w:trHeight w:val="2072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Zabezpe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enie ubytovac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ch slu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ieb - ubytovanie po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as 1 noci pre max. 4 osoby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4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072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Zabezpe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enie ubytovac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ch slu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ieb - ubytovanie po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as 1 noci pre max. 65 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ô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b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69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14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Ra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ň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ajky v 1.de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ň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4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14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Ra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ň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ajky v 2.de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ň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69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14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Obed 1.de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ň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65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818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Obed 2.de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ň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65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881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Ve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it-IT"/>
              </w:rPr>
              <w:t>era de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ň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pred semin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rom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4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863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Ve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era v de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ň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fr-FR"/>
              </w:rPr>
              <w:t>semin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ra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65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14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Ob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erstvenie - coffee break 1.de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ň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65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908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Ob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erstvenie - coffee break 2.de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ň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65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20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Druh slu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by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Predpokladan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po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et os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ô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b spolu za po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adovan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é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dni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-</w:t>
            </w:r>
          </w:p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Cena bez DPH v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 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EUR za polo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ku (predpokladan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po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et)</w:t>
            </w:r>
          </w:p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V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ýš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ka DPH v EUR</w:t>
            </w:r>
          </w:p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Cena s</w:t>
            </w:r>
            <w:r>
              <w:rPr>
                <w:rFonts w:ascii="Garamond" w:hAnsi="Garamond" w:hint="default"/>
                <w:b w:val="1"/>
                <w:bCs w:val="1"/>
                <w:sz w:val="20"/>
                <w:szCs w:val="20"/>
                <w:rtl w:val="0"/>
              </w:rPr>
              <w:t> </w:t>
            </w: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DPH za polo</w:t>
            </w:r>
            <w:r>
              <w:rPr>
                <w:rFonts w:ascii="Garamond" w:hAnsi="Garamond" w:hint="default"/>
                <w:b w:val="1"/>
                <w:bCs w:val="1"/>
                <w:sz w:val="20"/>
                <w:szCs w:val="20"/>
                <w:rtl w:val="0"/>
              </w:rPr>
              <w:t>ž</w:t>
            </w: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ku v</w:t>
            </w:r>
            <w:r>
              <w:rPr>
                <w:rFonts w:ascii="Garamond" w:hAnsi="Garamond" w:hint="default"/>
                <w:b w:val="1"/>
                <w:bCs w:val="1"/>
                <w:sz w:val="20"/>
                <w:szCs w:val="20"/>
                <w:rtl w:val="0"/>
              </w:rPr>
              <w:t> </w:t>
            </w: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EUR (predpokladan</w:t>
            </w:r>
            <w:r>
              <w:rPr>
                <w:rFonts w:ascii="Garamond" w:hAnsi="Garamond" w:hint="default"/>
                <w:b w:val="1"/>
                <w:bCs w:val="1"/>
                <w:sz w:val="20"/>
                <w:szCs w:val="20"/>
                <w:rtl w:val="0"/>
              </w:rPr>
              <w:t xml:space="preserve">ý </w:t>
            </w: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po</w:t>
            </w:r>
            <w:r>
              <w:rPr>
                <w:rFonts w:ascii="Garamond" w:hAnsi="Garamond" w:hint="default"/>
                <w:b w:val="1"/>
                <w:bCs w:val="1"/>
                <w:sz w:val="20"/>
                <w:szCs w:val="20"/>
                <w:rtl w:val="0"/>
              </w:rPr>
              <w:t>č</w:t>
            </w: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et)</w:t>
            </w:r>
          </w:p>
        </w:tc>
      </w:tr>
      <w:tr>
        <w:tblPrEx>
          <w:shd w:val="clear" w:color="auto" w:fill="cadfff"/>
        </w:tblPrEx>
        <w:trPr>
          <w:trHeight w:val="885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Pren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jom priestorov </w:t>
            </w:r>
          </w:p>
          <w:p>
            <w:pPr>
              <w:pStyle w:val="Telo A A"/>
              <w:bidi w:val="0"/>
              <w:spacing w:after="160" w:line="259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Na 2 dni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65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725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Pren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jom techniky na 2 dni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-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14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pt-PT"/>
              </w:rPr>
              <w:t>Organiza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fr-FR"/>
              </w:rPr>
              <w:t xml:space="preserve">é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zabezpe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enie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-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-</w:t>
            </w:r>
          </w:p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562" w:hRule="atLeast"/>
        </w:trPr>
        <w:tc>
          <w:tcPr>
            <w:tcW w:type="dxa" w:w="427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Celkov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 xml:space="preserve">á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cena  v EUR</w:t>
            </w:r>
          </w:p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Telo A A"/>
        <w:widowControl w:val="0"/>
        <w:spacing w:after="160"/>
        <w:ind w:left="324" w:hanging="324"/>
        <w:rPr>
          <w:rFonts w:ascii="Calibri" w:cs="Calibri" w:hAnsi="Calibri" w:eastAsia="Calibri"/>
          <w:b w:val="1"/>
          <w:bCs w:val="1"/>
          <w:u w:color="000000"/>
        </w:rPr>
      </w:pPr>
    </w:p>
    <w:p>
      <w:pPr>
        <w:pStyle w:val="Telo A A"/>
        <w:widowControl w:val="0"/>
        <w:spacing w:after="160"/>
        <w:ind w:left="216" w:hanging="216"/>
        <w:rPr>
          <w:rFonts w:ascii="Calibri" w:cs="Calibri" w:hAnsi="Calibri" w:eastAsia="Calibri"/>
          <w:b w:val="1"/>
          <w:bCs w:val="1"/>
          <w:u w:color="000000"/>
        </w:rPr>
      </w:pPr>
    </w:p>
    <w:p>
      <w:pPr>
        <w:pStyle w:val="Telo A A"/>
        <w:widowControl w:val="0"/>
        <w:spacing w:after="160"/>
        <w:ind w:left="108" w:hanging="108"/>
        <w:rPr>
          <w:rFonts w:ascii="Calibri" w:cs="Calibri" w:hAnsi="Calibri" w:eastAsia="Calibri"/>
          <w:b w:val="1"/>
          <w:bCs w:val="1"/>
          <w:u w:color="000000"/>
        </w:rPr>
      </w:pPr>
    </w:p>
    <w:p>
      <w:pPr>
        <w:pStyle w:val="Telo A"/>
        <w:tabs>
          <w:tab w:val="left" w:pos="5995"/>
          <w:tab w:val="left" w:pos="8566"/>
        </w:tabs>
        <w:spacing w:after="160" w:line="259" w:lineRule="auto"/>
        <w:ind w:left="105" w:hanging="105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</w:rPr>
      </w:pP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(ceny po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ž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adujeme zaokr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ú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</w:rPr>
        <w:t>hli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 xml:space="preserve">ť 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na dve desatinn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</w:rPr>
        <w:t xml:space="preserve">é 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miesta)</w:t>
      </w:r>
    </w:p>
    <w:p>
      <w:pPr>
        <w:pStyle w:val="Telo A"/>
        <w:suppressAutoHyphens w:val="1"/>
        <w:spacing w:after="160" w:line="276" w:lineRule="auto"/>
        <w:jc w:val="both"/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Cena mus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 xml:space="preserve">í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</w:rPr>
        <w:t>zah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ŕň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a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 xml:space="preserve">ť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v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š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etky potrebn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n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á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kladov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polo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ž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ky pre uskuto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č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nenie predmetu z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á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kazky vr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á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tane dane z ubytovania.</w:t>
      </w:r>
    </w:p>
    <w:p>
      <w:pPr>
        <w:pStyle w:val="Tel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bidi w:val="0"/>
        <w:ind w:left="0" w:right="0" w:firstLine="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</w:p>
    <w:p>
      <w:pPr>
        <w:pStyle w:val="Tel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</w:rPr>
      </w:pPr>
    </w:p>
    <w:p>
      <w:pPr>
        <w:pStyle w:val="Telo A A"/>
        <w:spacing w:after="160" w:line="259" w:lineRule="auto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 A A"/>
        <w:spacing w:after="160" w:line="259" w:lineRule="auto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 A A"/>
        <w:spacing w:after="160" w:line="259" w:lineRule="auto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 A A"/>
        <w:spacing w:after="160" w:line="259" w:lineRule="auto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 A A"/>
        <w:spacing w:after="160" w:line="259" w:lineRule="auto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 A A"/>
        <w:spacing w:after="160" w:line="259" w:lineRule="auto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 A A"/>
        <w:spacing w:after="160" w:line="259" w:lineRule="auto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 A A"/>
        <w:spacing w:after="160" w:line="259" w:lineRule="auto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 A A"/>
        <w:spacing w:after="160" w:line="259" w:lineRule="auto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 A A"/>
        <w:spacing w:after="160" w:line="259" w:lineRule="auto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 A A"/>
        <w:spacing w:after="160" w:line="259" w:lineRule="auto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 A A"/>
        <w:spacing w:after="160" w:line="259" w:lineRule="auto"/>
        <w:rPr>
          <w:rFonts w:ascii="Calibri" w:cs="Calibri" w:hAnsi="Calibri" w:eastAsia="Calibri"/>
          <w:u w:color="00000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u w:color="000000"/>
          <w:rtl w:val="0"/>
          <w:lang w:val="fr-FR"/>
        </w:rPr>
        <w:t>SUM</w:t>
      </w:r>
      <w:r>
        <w:rPr>
          <w:rFonts w:ascii="Calibri" w:cs="Calibri" w:hAnsi="Calibri" w:eastAsia="Calibri"/>
          <w:b w:val="1"/>
          <w:bCs w:val="1"/>
          <w:i w:val="1"/>
          <w:iCs w:val="1"/>
          <w:u w:color="000000"/>
          <w:rtl w:val="0"/>
        </w:rPr>
        <w:t>Á</w:t>
      </w:r>
      <w:r>
        <w:rPr>
          <w:rFonts w:ascii="Calibri" w:cs="Calibri" w:hAnsi="Calibri" w:eastAsia="Calibri"/>
          <w:b w:val="1"/>
          <w:bCs w:val="1"/>
          <w:i w:val="1"/>
          <w:iCs w:val="1"/>
          <w:u w:color="000000"/>
          <w:rtl w:val="0"/>
        </w:rPr>
        <w:t>R:</w:t>
      </w:r>
    </w:p>
    <w:tbl>
      <w:tblPr>
        <w:tblW w:w="837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537"/>
        <w:gridCol w:w="2503"/>
        <w:gridCol w:w="1121"/>
        <w:gridCol w:w="2209"/>
      </w:tblGrid>
      <w:tr>
        <w:tblPrEx>
          <w:shd w:val="clear" w:color="auto" w:fill="cadfff"/>
        </w:tblPrEx>
        <w:trPr>
          <w:trHeight w:val="270" w:hRule="atLeast"/>
        </w:trPr>
        <w:tc>
          <w:tcPr>
            <w:tcW w:type="dxa" w:w="2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 A"/>
              <w:spacing w:after="160" w:line="259" w:lineRule="auto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Podujatie</w:t>
            </w:r>
          </w:p>
        </w:tc>
        <w:tc>
          <w:tcPr>
            <w:tcW w:type="dxa" w:w="2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 A"/>
              <w:spacing w:after="160" w:line="259" w:lineRule="auto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Cena celkom bez DPH</w:t>
            </w:r>
          </w:p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 A"/>
              <w:spacing w:after="160" w:line="259" w:lineRule="auto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DPH</w:t>
            </w:r>
          </w:p>
        </w:tc>
        <w:tc>
          <w:tcPr>
            <w:tcW w:type="dxa" w:w="2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 A"/>
              <w:spacing w:after="160" w:line="259" w:lineRule="auto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Cena celkom s DPH</w:t>
            </w:r>
          </w:p>
        </w:tc>
      </w:tr>
      <w:tr>
        <w:tblPrEx>
          <w:shd w:val="clear" w:color="auto" w:fill="cadfff"/>
        </w:tblPrEx>
        <w:trPr>
          <w:trHeight w:val="1824" w:hRule="atLeast"/>
        </w:trPr>
        <w:tc>
          <w:tcPr>
            <w:tcW w:type="dxa" w:w="2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 A"/>
              <w:spacing w:after="160" w:line="259" w:lineRule="auto"/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  <w:lang w:val="en-US"/>
              </w:rPr>
              <w:t>1. Technicko-organiza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  <w:lang w:val="en-US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  <w:lang w:val="en-US"/>
              </w:rPr>
              <w:t>n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  <w:lang w:val="en-US"/>
              </w:rPr>
              <w:t xml:space="preserve">é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  <w:lang w:val="en-US"/>
              </w:rPr>
              <w:t>zabezpe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  <w:lang w:val="en-US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  <w:lang w:val="en-US"/>
              </w:rPr>
              <w:t xml:space="preserve">enie exkurzie pre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  <w:lang w:val="en-US"/>
              </w:rPr>
              <w:t>š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  <w:lang w:val="en-US"/>
              </w:rPr>
              <w:t>tudentov, doktorandov a pedag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  <w:lang w:val="en-US"/>
              </w:rPr>
              <w:t>ó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  <w:lang w:val="en-US"/>
              </w:rPr>
              <w:t>gov</w:t>
            </w:r>
          </w:p>
        </w:tc>
        <w:tc>
          <w:tcPr>
            <w:tcW w:type="dxa" w:w="2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650" w:hRule="atLeast"/>
        </w:trPr>
        <w:tc>
          <w:tcPr>
            <w:tcW w:type="dxa" w:w="2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tabs>
                <w:tab w:val="left" w:pos="2392"/>
              </w:tabs>
              <w:spacing w:line="276" w:lineRule="auto"/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2. Technicko-organiza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n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 xml:space="preserve">é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zabezpe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enie semin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 xml:space="preserve">ra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 xml:space="preserve">–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Prierezov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 xml:space="preserve">é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predpisy s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 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d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ô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razom na ovzdu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š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ie a IPKZ</w:t>
            </w:r>
          </w:p>
        </w:tc>
        <w:tc>
          <w:tcPr>
            <w:tcW w:type="dxa" w:w="2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2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 A"/>
              <w:spacing w:after="160" w:line="259" w:lineRule="auto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Celkov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 xml:space="preserve">á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cena v EUR</w:t>
            </w:r>
          </w:p>
        </w:tc>
        <w:tc>
          <w:tcPr>
            <w:tcW w:type="dxa" w:w="2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lo A A"/>
        <w:widowControl w:val="0"/>
        <w:spacing w:after="160"/>
        <w:ind w:left="216" w:hanging="216"/>
        <w:rPr>
          <w:rFonts w:ascii="Calibri" w:cs="Calibri" w:hAnsi="Calibri" w:eastAsia="Calibri"/>
          <w:u w:color="000000"/>
        </w:rPr>
      </w:pPr>
    </w:p>
    <w:p>
      <w:pPr>
        <w:pStyle w:val="Telo A A"/>
        <w:widowControl w:val="0"/>
        <w:spacing w:after="160"/>
        <w:ind w:left="108" w:hanging="108"/>
        <w:rPr>
          <w:rFonts w:ascii="Calibri" w:cs="Calibri" w:hAnsi="Calibri" w:eastAsia="Calibri"/>
          <w:u w:color="000000"/>
        </w:rPr>
      </w:pPr>
    </w:p>
    <w:p>
      <w:pPr>
        <w:pStyle w:val="Telo A A"/>
        <w:widowControl w:val="0"/>
        <w:spacing w:after="160"/>
        <w:rPr>
          <w:rFonts w:ascii="Calibri" w:cs="Calibri" w:hAnsi="Calibri" w:eastAsia="Calibri"/>
          <w:u w:color="000000"/>
        </w:rPr>
      </w:pPr>
    </w:p>
    <w:p>
      <w:pPr>
        <w:pStyle w:val="Telo A A"/>
        <w:spacing w:after="160" w:line="259" w:lineRule="auto"/>
        <w:rPr>
          <w:rFonts w:ascii="Calibri" w:cs="Calibri" w:hAnsi="Calibri" w:eastAsia="Calibri"/>
          <w:u w:color="000000"/>
        </w:rPr>
      </w:pPr>
    </w:p>
    <w:p>
      <w:pPr>
        <w:pStyle w:val="Telo A A"/>
        <w:spacing w:after="160" w:line="259" w:lineRule="auto"/>
        <w:rPr>
          <w:rFonts w:ascii="Calibri" w:cs="Calibri" w:hAnsi="Calibri" w:eastAsia="Calibri"/>
          <w:u w:color="000000"/>
        </w:rPr>
      </w:pPr>
    </w:p>
    <w:p>
      <w:pPr>
        <w:pStyle w:val="Telo A"/>
        <w:tabs>
          <w:tab w:val="left" w:pos="5400"/>
        </w:tabs>
        <w:spacing w:after="120" w:line="259" w:lineRule="auto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</w:rPr>
      </w:pP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Miesto: ...................................</w:t>
        <w:tab/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Š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tatut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á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rny org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á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n (konate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ľ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):</w:t>
      </w:r>
    </w:p>
    <w:p>
      <w:pPr>
        <w:pStyle w:val="Telo A"/>
        <w:tabs>
          <w:tab w:val="left" w:pos="5400"/>
        </w:tabs>
        <w:spacing w:after="120" w:line="259" w:lineRule="auto"/>
        <w:ind w:left="360" w:firstLine="0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</w:rPr>
      </w:pP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ab/>
        <w:t>D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á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tum: ................................</w:t>
      </w:r>
    </w:p>
    <w:p>
      <w:pPr>
        <w:pStyle w:val="Telo A"/>
        <w:spacing w:after="120" w:line="259" w:lineRule="auto"/>
        <w:ind w:left="4692" w:firstLine="708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</w:rPr>
      </w:pP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.......................................................</w:t>
      </w:r>
    </w:p>
    <w:p>
      <w:pPr>
        <w:pStyle w:val="Telo A A"/>
        <w:spacing w:after="160" w:line="259" w:lineRule="auto"/>
        <w:ind w:left="5400" w:firstLine="0"/>
      </w:pPr>
      <w:r>
        <w:rPr>
          <w:rFonts w:ascii="Calibri" w:cs="Calibri" w:hAnsi="Calibri" w:eastAsia="Calibri"/>
          <w:u w:color="000000"/>
          <w:rtl w:val="0"/>
        </w:rPr>
        <w:t>pe</w:t>
      </w:r>
      <w:r>
        <w:rPr>
          <w:rFonts w:ascii="Calibri" w:cs="Calibri" w:hAnsi="Calibri" w:eastAsia="Calibri"/>
          <w:u w:color="000000"/>
          <w:rtl w:val="0"/>
        </w:rPr>
        <w:t>č</w:t>
      </w:r>
      <w:r>
        <w:rPr>
          <w:rFonts w:ascii="Calibri" w:cs="Calibri" w:hAnsi="Calibri" w:eastAsia="Calibri"/>
          <w:u w:color="000000"/>
          <w:rtl w:val="0"/>
        </w:rPr>
        <w:t xml:space="preserve">iatka a </w:t>
      </w:r>
      <w:r>
        <w:rPr>
          <w:rFonts w:ascii="Calibri" w:cs="Calibri" w:hAnsi="Calibri" w:eastAsia="Calibri"/>
          <w:u w:color="000000"/>
          <w:rtl w:val="0"/>
        </w:rPr>
        <w:t> </w:t>
      </w:r>
      <w:r>
        <w:rPr>
          <w:rFonts w:ascii="Calibri" w:cs="Calibri" w:hAnsi="Calibri" w:eastAsia="Calibri"/>
          <w:u w:color="000000"/>
          <w:rtl w:val="0"/>
        </w:rPr>
        <w:t>podpis opr</w:t>
      </w:r>
      <w:r>
        <w:rPr>
          <w:rFonts w:ascii="Calibri" w:cs="Calibri" w:hAnsi="Calibri" w:eastAsia="Calibri"/>
          <w:u w:color="000000"/>
          <w:rtl w:val="0"/>
        </w:rPr>
        <w:t>á</w:t>
      </w:r>
      <w:r>
        <w:rPr>
          <w:rFonts w:ascii="Calibri" w:cs="Calibri" w:hAnsi="Calibri" w:eastAsia="Calibri"/>
          <w:u w:color="000000"/>
          <w:rtl w:val="0"/>
        </w:rPr>
        <w:t>vnenej                  osoby kona</w:t>
      </w:r>
      <w:r>
        <w:rPr>
          <w:rFonts w:ascii="Calibri" w:cs="Calibri" w:hAnsi="Calibri" w:eastAsia="Calibri"/>
          <w:u w:color="000000"/>
          <w:rtl w:val="0"/>
        </w:rPr>
        <w:t xml:space="preserve">ť </w:t>
      </w:r>
      <w:r>
        <w:rPr>
          <w:rFonts w:ascii="Calibri" w:cs="Calibri" w:hAnsi="Calibri" w:eastAsia="Calibri"/>
          <w:u w:color="000000"/>
          <w:rtl w:val="0"/>
        </w:rPr>
        <w:t>za uch</w:t>
      </w:r>
      <w:r>
        <w:rPr>
          <w:rFonts w:ascii="Calibri" w:cs="Calibri" w:hAnsi="Calibri" w:eastAsia="Calibri"/>
          <w:u w:color="000000"/>
          <w:rtl w:val="0"/>
        </w:rPr>
        <w:t>á</w:t>
      </w:r>
      <w:r>
        <w:rPr>
          <w:rFonts w:ascii="Calibri" w:cs="Calibri" w:hAnsi="Calibri" w:eastAsia="Calibri"/>
          <w:u w:color="000000"/>
          <w:rtl w:val="0"/>
        </w:rPr>
        <w:t>zda</w:t>
      </w:r>
      <w:r>
        <w:rPr>
          <w:rFonts w:ascii="Calibri" w:cs="Calibri" w:hAnsi="Calibri" w:eastAsia="Calibri"/>
          <w:u w:color="000000"/>
          <w:rtl w:val="0"/>
        </w:rPr>
        <w:t>č</w:t>
      </w:r>
      <w:r>
        <w:rPr>
          <w:rFonts w:ascii="Calibri" w:cs="Calibri" w:hAnsi="Calibri" w:eastAsia="Calibri"/>
          <w:u w:color="000000"/>
          <w:rtl w:val="0"/>
        </w:rPr>
        <w:t>a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lo A">
    <w:name w:val="Telo A"/>
    <w:next w:val="Tel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elo A A">
    <w:name w:val="Telo A A"/>
    <w:next w:val="Tel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Telo">
    <w:name w:val="Telo"/>
    <w:next w:val="Te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