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07" w:rsidRDefault="000864CB">
      <w:pPr>
        <w:pStyle w:val="Hlavika"/>
        <w:tabs>
          <w:tab w:val="clear" w:pos="9072"/>
          <w:tab w:val="right" w:pos="9046"/>
        </w:tabs>
      </w:pPr>
      <w:r>
        <w:rPr>
          <w:rFonts w:ascii="Calibri" w:eastAsia="Calibri" w:hAnsi="Calibri" w:cs="Calibri"/>
          <w:sz w:val="18"/>
          <w:szCs w:val="18"/>
        </w:rPr>
        <w:t xml:space="preserve">Príloha č. 3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Zmluva o poskytovaní služ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ieb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č.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uzavretá podľa ust. § 269 ods. 2 zákona č. 513/1991 Zb. Obchodn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 xml:space="preserve">íka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pacing w:val="2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znení neskorších predpisov (ďalej len „zmluva“)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medzi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Objednávateľom: 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EF1B07" w:rsidRDefault="000864CB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Názov: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Slovenská </w:t>
      </w:r>
      <w:r>
        <w:rPr>
          <w:rFonts w:ascii="Calibri" w:eastAsia="Calibri" w:hAnsi="Calibri" w:cs="Calibri"/>
          <w:b/>
          <w:bCs/>
          <w:sz w:val="22"/>
          <w:szCs w:val="22"/>
        </w:rPr>
        <w:t>agentúra životn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ho prostredia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Sídlo: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Tajovsk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28, 975 90 Banská Bystrica 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IČ</w:t>
      </w:r>
      <w:r>
        <w:rPr>
          <w:rFonts w:ascii="Calibri" w:eastAsia="Calibri" w:hAnsi="Calibri" w:cs="Calibri"/>
          <w:sz w:val="22"/>
          <w:szCs w:val="22"/>
          <w:lang w:val="da-DK"/>
        </w:rPr>
        <w:t>O:</w:t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  <w:t>00</w:t>
      </w:r>
      <w:r>
        <w:rPr>
          <w:rFonts w:ascii="Calibri" w:eastAsia="Calibri" w:hAnsi="Calibri" w:cs="Calibri"/>
          <w:sz w:val="22"/>
          <w:szCs w:val="22"/>
        </w:rPr>
        <w:t> 626 031</w:t>
      </w:r>
    </w:p>
    <w:p w:rsidR="00EF1B07" w:rsidRDefault="000864CB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</w:t>
      </w:r>
      <w:r>
        <w:rPr>
          <w:rFonts w:ascii="Calibri" w:eastAsia="Calibri" w:hAnsi="Calibri" w:cs="Calibri"/>
          <w:sz w:val="22"/>
          <w:szCs w:val="22"/>
          <w:lang w:val="en-US"/>
        </w:rPr>
        <w:t>: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2021125821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</w:p>
    <w:p w:rsidR="00EF1B07" w:rsidRDefault="000864CB">
      <w:pPr>
        <w:pStyle w:val="Pta"/>
        <w:tabs>
          <w:tab w:val="clear" w:pos="4536"/>
          <w:tab w:val="clear" w:pos="9072"/>
          <w:tab w:val="center" w:pos="2694"/>
          <w:tab w:val="left" w:pos="5954"/>
          <w:tab w:val="right" w:pos="90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 DPH:                                SK 2021125821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Bankov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spojenie:                 Štátna pokladnica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IBAN:                                     SK37 8180 0000 0070 0038 9214 </w:t>
      </w:r>
    </w:p>
    <w:p w:rsidR="00EF1B07" w:rsidRDefault="000864CB">
      <w:pPr>
        <w:tabs>
          <w:tab w:val="left" w:pos="360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SK15 8180 0000 0070 0038 9222</w:t>
      </w:r>
    </w:p>
    <w:p w:rsidR="00EF1B07" w:rsidRDefault="000864CB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Zastúpený: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         </w:t>
      </w:r>
      <w:r>
        <w:rPr>
          <w:rFonts w:ascii="Calibri" w:eastAsia="Calibri" w:hAnsi="Calibri" w:cs="Calibri"/>
          <w:sz w:val="22"/>
          <w:szCs w:val="22"/>
          <w:lang w:val="de-DE"/>
        </w:rPr>
        <w:t>RNDr. Richard Mu</w:t>
      </w:r>
      <w:r>
        <w:rPr>
          <w:rFonts w:ascii="Calibri" w:eastAsia="Calibri" w:hAnsi="Calibri" w:cs="Calibri"/>
          <w:sz w:val="22"/>
          <w:szCs w:val="22"/>
        </w:rPr>
        <w:t>̈</w:t>
      </w:r>
      <w:r>
        <w:rPr>
          <w:rFonts w:ascii="Calibri" w:eastAsia="Calibri" w:hAnsi="Calibri" w:cs="Calibri"/>
          <w:sz w:val="22"/>
          <w:szCs w:val="22"/>
        </w:rPr>
        <w:t>ller, PhD., generálny riaditeľ</w:t>
      </w:r>
    </w:p>
    <w:p w:rsidR="00EF1B07" w:rsidRDefault="000864CB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Kontaktná osoba:                      </w:t>
      </w:r>
      <w:r>
        <w:rPr>
          <w:rFonts w:ascii="Calibri" w:eastAsia="Calibri" w:hAnsi="Calibri" w:cs="Calibri"/>
          <w:sz w:val="22"/>
          <w:szCs w:val="22"/>
        </w:rPr>
        <w:t xml:space="preserve">   ............................................................................</w:t>
      </w:r>
    </w:p>
    <w:p w:rsidR="00EF1B07" w:rsidRDefault="00EF1B07">
      <w:pPr>
        <w:pStyle w:val="Zkladntext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Zkladntext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(ďalej len ako „objednávateľ“)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Poskytovateľom: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Obchodn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meno: 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..............................................................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Sídlo:         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IČO: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                                                  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 DPH: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spojenie:                        ..............................................................  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IBAN: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..............................................................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Zastúpený:                                     ..............................................................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Kontaktná </w:t>
      </w:r>
      <w:r>
        <w:rPr>
          <w:rFonts w:ascii="Calibri" w:eastAsia="Calibri" w:hAnsi="Calibri" w:cs="Calibri"/>
          <w:sz w:val="22"/>
          <w:szCs w:val="22"/>
        </w:rPr>
        <w:t xml:space="preserve">osoba: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(ďalej len ako „poskytovateľ“)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Preambula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sa uzatvára ako výsledok verejn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obstarávania na predmet zákazky s názvom:</w:t>
      </w:r>
    </w:p>
    <w:p w:rsidR="00EF1B07" w:rsidRDefault="000864CB">
      <w:pPr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Technicko-organiza</w:t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</w:rPr>
        <w:t>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</w:t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enie </w:t>
      </w:r>
      <w:r>
        <w:rPr>
          <w:rFonts w:ascii="Calibri" w:eastAsia="Calibri" w:hAnsi="Calibri" w:cs="Calibri"/>
          <w:b/>
          <w:bCs/>
          <w:sz w:val="22"/>
          <w:szCs w:val="22"/>
        </w:rPr>
        <w:t>semin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Aktu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>lne legislat</w:t>
      </w:r>
      <w:r>
        <w:rPr>
          <w:rFonts w:ascii="Calibri" w:eastAsia="Calibri" w:hAnsi="Calibri" w:cs="Calibri"/>
          <w:b/>
          <w:bCs/>
          <w:sz w:val="22"/>
          <w:szCs w:val="22"/>
        </w:rPr>
        <w:t>í</w:t>
      </w:r>
      <w:r>
        <w:rPr>
          <w:rFonts w:ascii="Calibri" w:eastAsia="Calibri" w:hAnsi="Calibri" w:cs="Calibri"/>
          <w:b/>
          <w:bCs/>
          <w:sz w:val="22"/>
          <w:szCs w:val="22"/>
        </w:rPr>
        <w:t>vne probl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my v</w:t>
      </w:r>
      <w:r>
        <w:rPr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sz w:val="22"/>
          <w:szCs w:val="22"/>
        </w:rPr>
        <w:t>oblasti povo</w:t>
      </w:r>
      <w:r>
        <w:rPr>
          <w:rFonts w:ascii="Calibri" w:eastAsia="Calibri" w:hAnsi="Calibri" w:cs="Calibri"/>
          <w:b/>
          <w:bCs/>
          <w:sz w:val="22"/>
          <w:szCs w:val="22"/>
        </w:rPr>
        <w:t>ľ</w:t>
      </w:r>
      <w:r>
        <w:rPr>
          <w:rFonts w:ascii="Calibri" w:eastAsia="Calibri" w:hAnsi="Calibri" w:cs="Calibri"/>
          <w:b/>
          <w:bCs/>
          <w:sz w:val="22"/>
          <w:szCs w:val="22"/>
        </w:rPr>
        <w:t>ovacieho procesu pod</w:t>
      </w:r>
      <w:r>
        <w:rPr>
          <w:rFonts w:ascii="Calibri" w:eastAsia="Calibri" w:hAnsi="Calibri" w:cs="Calibri"/>
          <w:b/>
          <w:bCs/>
          <w:sz w:val="22"/>
          <w:szCs w:val="22"/>
        </w:rPr>
        <w:t>ľ</w:t>
      </w:r>
      <w:r>
        <w:rPr>
          <w:rFonts w:ascii="Calibri" w:eastAsia="Calibri" w:hAnsi="Calibri" w:cs="Calibri"/>
          <w:b/>
          <w:bCs/>
          <w:sz w:val="22"/>
          <w:szCs w:val="22"/>
        </w:rPr>
        <w:t>a z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>kona o</w:t>
      </w:r>
      <w:r>
        <w:rPr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sz w:val="22"/>
          <w:szCs w:val="22"/>
        </w:rPr>
        <w:t>IPKZ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I.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Predmet zmluvy</w:t>
      </w:r>
    </w:p>
    <w:p w:rsidR="00EF1B07" w:rsidRPr="005A423D" w:rsidRDefault="00EF1B07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</w:rPr>
      </w:pPr>
    </w:p>
    <w:p w:rsidR="005A423D" w:rsidRPr="005A423D" w:rsidRDefault="000864CB" w:rsidP="005A423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A423D">
        <w:rPr>
          <w:rFonts w:ascii="Calibri" w:eastAsia="Calibri" w:hAnsi="Calibri" w:cs="Calibri"/>
          <w:sz w:val="22"/>
          <w:szCs w:val="22"/>
        </w:rPr>
        <w:t>Predmetom tejto zmluvy je poskytnutie služieb poskytovateľom pre objednávateľa na technicko -  organizačn</w:t>
      </w:r>
      <w:r w:rsidRPr="005A423D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5A423D">
        <w:rPr>
          <w:rFonts w:ascii="Calibri" w:eastAsia="Calibri" w:hAnsi="Calibri" w:cs="Calibri"/>
          <w:sz w:val="22"/>
          <w:szCs w:val="22"/>
        </w:rPr>
        <w:t>zabe</w:t>
      </w:r>
      <w:r w:rsidRPr="005A423D">
        <w:rPr>
          <w:rFonts w:ascii="Calibri" w:hAnsi="Calibri" w:cs="Calibri"/>
          <w:sz w:val="22"/>
          <w:szCs w:val="22"/>
        </w:rPr>
        <w:t>zpe</w:t>
      </w:r>
      <w:r w:rsidRPr="005A423D">
        <w:rPr>
          <w:rFonts w:ascii="Calibri" w:hAnsi="Calibri" w:cs="Calibri"/>
          <w:sz w:val="22"/>
          <w:szCs w:val="22"/>
        </w:rPr>
        <w:t>č</w:t>
      </w:r>
      <w:r w:rsidRPr="005A423D">
        <w:rPr>
          <w:rFonts w:ascii="Calibri" w:hAnsi="Calibri" w:cs="Calibri"/>
          <w:sz w:val="22"/>
          <w:szCs w:val="22"/>
        </w:rPr>
        <w:t>enie</w:t>
      </w:r>
      <w:r w:rsidR="005A423D" w:rsidRPr="005A423D">
        <w:rPr>
          <w:rFonts w:ascii="Calibri" w:hAnsi="Calibri" w:cs="Calibri"/>
          <w:sz w:val="22"/>
          <w:szCs w:val="22"/>
        </w:rPr>
        <w:t xml:space="preserve"> </w:t>
      </w:r>
      <w:r w:rsidR="005A423D" w:rsidRPr="005A423D">
        <w:rPr>
          <w:rFonts w:ascii="Calibri" w:eastAsia="Calibri" w:hAnsi="Calibri" w:cs="Calibri"/>
          <w:bCs/>
          <w:sz w:val="22"/>
          <w:szCs w:val="22"/>
        </w:rPr>
        <w:t xml:space="preserve">seminára – </w:t>
      </w:r>
      <w:r w:rsidR="005A423D" w:rsidRPr="005A423D">
        <w:rPr>
          <w:rFonts w:ascii="Calibri" w:eastAsia="Calibri" w:hAnsi="Calibri" w:cs="Calibri"/>
          <w:bCs/>
          <w:sz w:val="22"/>
          <w:szCs w:val="22"/>
          <w:lang w:val="de-DE"/>
        </w:rPr>
        <w:t>Aktu</w:t>
      </w:r>
      <w:r w:rsidR="005A423D" w:rsidRPr="005A423D">
        <w:rPr>
          <w:rFonts w:ascii="Calibri" w:eastAsia="Calibri" w:hAnsi="Calibri" w:cs="Calibri"/>
          <w:bCs/>
          <w:sz w:val="22"/>
          <w:szCs w:val="22"/>
        </w:rPr>
        <w:t>álne legislatívne probl</w:t>
      </w:r>
      <w:r w:rsidR="005A423D" w:rsidRPr="005A423D">
        <w:rPr>
          <w:rFonts w:ascii="Calibri" w:eastAsia="Calibri" w:hAnsi="Calibri" w:cs="Calibri"/>
          <w:bCs/>
          <w:sz w:val="22"/>
          <w:szCs w:val="22"/>
          <w:lang w:val="fr-FR"/>
        </w:rPr>
        <w:t>é</w:t>
      </w:r>
      <w:r w:rsidR="005A423D" w:rsidRPr="005A423D">
        <w:rPr>
          <w:rFonts w:ascii="Calibri" w:eastAsia="Calibri" w:hAnsi="Calibri" w:cs="Calibri"/>
          <w:bCs/>
          <w:sz w:val="22"/>
          <w:szCs w:val="22"/>
        </w:rPr>
        <w:t>my v oblasti povoľovacieho procesu podľa zákona o IPKZ</w:t>
      </w:r>
    </w:p>
    <w:p w:rsidR="00EF1B07" w:rsidRDefault="00EF1B07" w:rsidP="005A423D">
      <w:pPr>
        <w:jc w:val="both"/>
        <w:rPr>
          <w:sz w:val="22"/>
          <w:szCs w:val="22"/>
        </w:rPr>
      </w:pPr>
    </w:p>
    <w:p w:rsidR="00EF1B07" w:rsidRPr="005A423D" w:rsidRDefault="00EF1B07">
      <w:pPr>
        <w:jc w:val="both"/>
        <w:rPr>
          <w:rFonts w:ascii="Calibri" w:eastAsia="Trebuchet MS" w:hAnsi="Calibri" w:cs="Calibri"/>
          <w:sz w:val="22"/>
          <w:szCs w:val="22"/>
        </w:rPr>
      </w:pPr>
    </w:p>
    <w:p w:rsidR="00EF1B07" w:rsidRPr="005A423D" w:rsidRDefault="000864CB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5A423D">
        <w:rPr>
          <w:rFonts w:ascii="Calibri" w:hAnsi="Calibri" w:cs="Calibri"/>
          <w:sz w:val="22"/>
          <w:szCs w:val="22"/>
        </w:rPr>
        <w:t>2.  Poskytovate</w:t>
      </w:r>
      <w:r w:rsidRPr="005A423D">
        <w:rPr>
          <w:rFonts w:ascii="Calibri" w:hAnsi="Calibri" w:cs="Calibri"/>
          <w:sz w:val="22"/>
          <w:szCs w:val="22"/>
        </w:rPr>
        <w:t xml:space="preserve">ľ </w:t>
      </w:r>
      <w:r w:rsidRPr="005A423D">
        <w:rPr>
          <w:rFonts w:ascii="Calibri" w:hAnsi="Calibri" w:cs="Calibri"/>
          <w:sz w:val="22"/>
          <w:szCs w:val="22"/>
        </w:rPr>
        <w:t>je povinn</w:t>
      </w:r>
      <w:r w:rsidRPr="005A423D">
        <w:rPr>
          <w:rFonts w:ascii="Calibri" w:hAnsi="Calibri" w:cs="Calibri"/>
          <w:sz w:val="22"/>
          <w:szCs w:val="22"/>
        </w:rPr>
        <w:t xml:space="preserve">ý </w:t>
      </w:r>
      <w:r w:rsidRPr="005A423D">
        <w:rPr>
          <w:rFonts w:ascii="Calibri" w:hAnsi="Calibri" w:cs="Calibri"/>
          <w:sz w:val="22"/>
          <w:szCs w:val="22"/>
        </w:rPr>
        <w:t>poskytn</w:t>
      </w:r>
      <w:r w:rsidRPr="005A423D">
        <w:rPr>
          <w:rFonts w:ascii="Calibri" w:hAnsi="Calibri" w:cs="Calibri"/>
          <w:sz w:val="22"/>
          <w:szCs w:val="22"/>
        </w:rPr>
        <w:t xml:space="preserve">úť </w:t>
      </w:r>
      <w:bookmarkStart w:id="0" w:name="_GoBack"/>
      <w:bookmarkEnd w:id="0"/>
      <w:r w:rsidRPr="005A423D">
        <w:rPr>
          <w:rFonts w:ascii="Calibri" w:hAnsi="Calibri" w:cs="Calibri"/>
          <w:sz w:val="22"/>
          <w:szCs w:val="22"/>
        </w:rPr>
        <w:t>slu</w:t>
      </w:r>
      <w:r w:rsidRPr="005A423D">
        <w:rPr>
          <w:rFonts w:ascii="Calibri" w:hAnsi="Calibri" w:cs="Calibri"/>
          <w:sz w:val="22"/>
          <w:szCs w:val="22"/>
        </w:rPr>
        <w:t>ž</w:t>
      </w:r>
      <w:r w:rsidRPr="005A423D">
        <w:rPr>
          <w:rFonts w:ascii="Calibri" w:hAnsi="Calibri" w:cs="Calibri"/>
          <w:sz w:val="22"/>
          <w:szCs w:val="22"/>
        </w:rPr>
        <w:t>by v</w:t>
      </w:r>
      <w:r w:rsidRPr="005A423D">
        <w:rPr>
          <w:rFonts w:ascii="Calibri" w:hAnsi="Calibri" w:cs="Calibri"/>
          <w:sz w:val="22"/>
          <w:szCs w:val="22"/>
        </w:rPr>
        <w:t> </w:t>
      </w:r>
      <w:r w:rsidRPr="005A423D">
        <w:rPr>
          <w:rFonts w:ascii="Calibri" w:hAnsi="Calibri" w:cs="Calibri"/>
          <w:sz w:val="22"/>
          <w:szCs w:val="22"/>
        </w:rPr>
        <w:t>zmysle P</w:t>
      </w:r>
      <w:r w:rsidRPr="005A423D">
        <w:rPr>
          <w:rFonts w:ascii="Calibri" w:eastAsia="Calibri" w:hAnsi="Calibri" w:cs="Calibri"/>
          <w:sz w:val="22"/>
          <w:szCs w:val="22"/>
        </w:rPr>
        <w:t>rílohy č. 1 tejto zmluvy (Opis predmetu zákazky).</w:t>
      </w:r>
      <w:r w:rsidRPr="005A423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II.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as a</w:t>
      </w:r>
      <w:r>
        <w:rPr>
          <w:rFonts w:ascii="Calibri" w:eastAsia="Calibri" w:hAnsi="Calibri" w:cs="Calibri"/>
          <w:b/>
          <w:bCs/>
          <w:sz w:val="22"/>
          <w:szCs w:val="22"/>
        </w:rPr>
        <w:t> miesto plnenia</w:t>
      </w:r>
    </w:p>
    <w:p w:rsidR="00EF1B07" w:rsidRDefault="00EF1B07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povinný poskytovať služby v termíne uvedenom v </w:t>
      </w:r>
      <w:r>
        <w:rPr>
          <w:rFonts w:ascii="Calibri" w:eastAsia="Calibri" w:hAnsi="Calibri" w:cs="Calibri"/>
          <w:sz w:val="22"/>
          <w:szCs w:val="22"/>
        </w:rPr>
        <w:t>zmysle Prílohy č. 1  tejto zmluvy.</w:t>
      </w:r>
    </w:p>
    <w:p w:rsidR="00EF1B07" w:rsidRDefault="00EF1B07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Prí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>č. 1 tejto zmluvy je poskytovateľ povinný poskytnúť v priestoroch podľa miesta konania v zmysle Prílohy č. 1 tejto zmluvy: 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sa zaväzuje nahlásiť poskytovateľovi presný poč</w:t>
      </w:r>
      <w:r>
        <w:rPr>
          <w:rFonts w:ascii="Calibri" w:eastAsia="Calibri" w:hAnsi="Calibri" w:cs="Calibri"/>
          <w:sz w:val="22"/>
          <w:szCs w:val="22"/>
          <w:lang w:val="nl-NL"/>
        </w:rPr>
        <w:t>et z</w:t>
      </w:r>
      <w:r>
        <w:rPr>
          <w:rFonts w:ascii="Calibri" w:eastAsia="Calibri" w:hAnsi="Calibri" w:cs="Calibri"/>
          <w:sz w:val="22"/>
          <w:szCs w:val="22"/>
        </w:rPr>
        <w:t>účastnených osôb v lehote najneskôr 3 pracovn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dni pred konaním podujatia, bez toho, aby poskytovateľ objednávateľovi účtoval storno poplatky.</w:t>
      </w:r>
    </w:p>
    <w:p w:rsidR="00EF1B07" w:rsidRDefault="00EF1B07">
      <w:pPr>
        <w:spacing w:line="276" w:lineRule="auto"/>
        <w:jc w:val="center"/>
        <w:rPr>
          <w:b/>
          <w:bCs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III.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Cena a platobn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podm</w:t>
      </w:r>
      <w:r>
        <w:rPr>
          <w:rFonts w:ascii="Calibri" w:eastAsia="Calibri" w:hAnsi="Calibri" w:cs="Calibri"/>
          <w:b/>
          <w:bCs/>
          <w:sz w:val="22"/>
          <w:szCs w:val="22"/>
        </w:rPr>
        <w:t>ienky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 poskytnutie služ</w:t>
      </w:r>
      <w:r>
        <w:rPr>
          <w:rFonts w:ascii="Calibri" w:eastAsia="Calibri" w:hAnsi="Calibri" w:cs="Calibri"/>
          <w:sz w:val="22"/>
          <w:szCs w:val="22"/>
          <w:lang w:val="de-DE"/>
        </w:rPr>
        <w:t>ieb v</w:t>
      </w:r>
      <w:r>
        <w:rPr>
          <w:rFonts w:ascii="Calibri" w:eastAsia="Calibri" w:hAnsi="Calibri" w:cs="Calibri"/>
          <w:sz w:val="22"/>
          <w:szCs w:val="22"/>
        </w:rPr>
        <w:t> zmysle Prílohy č. 1 tejto zmluvy je zmluvnými stranami dohodnutá ako cena najvyšš</w:t>
      </w:r>
      <w:r>
        <w:rPr>
          <w:rFonts w:ascii="Calibri" w:eastAsia="Calibri" w:hAnsi="Calibri" w:cs="Calibri"/>
          <w:sz w:val="22"/>
          <w:szCs w:val="22"/>
          <w:lang w:val="it-IT"/>
        </w:rPr>
        <w:t>ia, a</w:t>
      </w:r>
      <w:r>
        <w:rPr>
          <w:rFonts w:ascii="Calibri" w:eastAsia="Calibri" w:hAnsi="Calibri" w:cs="Calibri"/>
          <w:sz w:val="22"/>
          <w:szCs w:val="22"/>
        </w:rPr>
        <w:t> to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vo výške .............. EUR bez DPH. Výška 20% DPH je ........... </w:t>
      </w:r>
      <w:r>
        <w:rPr>
          <w:rFonts w:ascii="Calibri" w:eastAsia="Calibri" w:hAnsi="Calibri" w:cs="Calibri"/>
          <w:b/>
          <w:bCs/>
          <w:sz w:val="22"/>
          <w:szCs w:val="22"/>
        </w:rPr>
        <w:t>Celková cena vrátane DPH</w:t>
      </w:r>
      <w:r>
        <w:rPr>
          <w:rFonts w:ascii="Calibri" w:eastAsia="Calibri" w:hAnsi="Calibri" w:cs="Calibri"/>
          <w:sz w:val="22"/>
          <w:szCs w:val="22"/>
        </w:rPr>
        <w:t xml:space="preserve"> je stanovená vo výške................</w:t>
      </w:r>
      <w:r>
        <w:rPr>
          <w:rFonts w:ascii="Calibri" w:eastAsia="Calibri" w:hAnsi="Calibri" w:cs="Calibri"/>
          <w:sz w:val="22"/>
          <w:szCs w:val="22"/>
        </w:rPr>
        <w:t>EUR ( slovom.....................). Rozpis cien za jednotliv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je uvedený </w:t>
      </w:r>
      <w:r>
        <w:rPr>
          <w:rFonts w:ascii="Calibri" w:eastAsia="Calibri" w:hAnsi="Calibri" w:cs="Calibri"/>
          <w:b/>
          <w:bCs/>
          <w:sz w:val="22"/>
          <w:szCs w:val="22"/>
        </w:rPr>
        <w:t>v prí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č.2 </w:t>
      </w:r>
      <w:r>
        <w:rPr>
          <w:rFonts w:ascii="Calibri" w:eastAsia="Calibri" w:hAnsi="Calibri" w:cs="Calibri"/>
          <w:sz w:val="22"/>
          <w:szCs w:val="22"/>
        </w:rPr>
        <w:t>tejto zmluvy.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je povinný cenu dohodnutú v článku III. ods. 1 tejto zmluvy zaplatiť poskytovateľovi na základe faktúry poskytovateľ</w:t>
      </w:r>
      <w:r>
        <w:rPr>
          <w:rFonts w:ascii="Calibri" w:eastAsia="Calibri" w:hAnsi="Calibri" w:cs="Calibri"/>
          <w:sz w:val="22"/>
          <w:szCs w:val="22"/>
          <w:lang w:val="pt-PT"/>
        </w:rPr>
        <w:t>a doru</w:t>
      </w:r>
      <w:r>
        <w:rPr>
          <w:rFonts w:ascii="Calibri" w:eastAsia="Calibri" w:hAnsi="Calibri" w:cs="Calibri"/>
          <w:sz w:val="22"/>
          <w:szCs w:val="22"/>
        </w:rPr>
        <w:t>čenej objedn</w:t>
      </w:r>
      <w:r>
        <w:rPr>
          <w:rFonts w:ascii="Calibri" w:eastAsia="Calibri" w:hAnsi="Calibri" w:cs="Calibri"/>
          <w:sz w:val="22"/>
          <w:szCs w:val="22"/>
        </w:rPr>
        <w:t>ávateľovi. Poskytovateľ je oprávnený vystaviť objednávateľovi  faktúru za zabezpečenie služieb uvedených v Prí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 xml:space="preserve">č. 1 tejto zmluvy do 15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Fonts w:ascii="Calibri" w:eastAsia="Calibri" w:hAnsi="Calibri" w:cs="Calibri"/>
          <w:sz w:val="22"/>
          <w:szCs w:val="22"/>
        </w:rPr>
        <w:t>ňa ukončenia podujatí v termí</w:t>
      </w:r>
      <w:r>
        <w:rPr>
          <w:rFonts w:ascii="Calibri" w:eastAsia="Calibri" w:hAnsi="Calibri" w:cs="Calibri"/>
          <w:sz w:val="22"/>
          <w:szCs w:val="22"/>
          <w:lang w:val="de-DE"/>
        </w:rPr>
        <w:t>noch, v</w:t>
      </w:r>
      <w:r>
        <w:rPr>
          <w:rFonts w:ascii="Calibri" w:eastAsia="Calibri" w:hAnsi="Calibri" w:cs="Calibri"/>
          <w:sz w:val="22"/>
          <w:szCs w:val="22"/>
        </w:rPr>
        <w:t> zmysle Prílohy č. 1 tejto zmluvy.</w:t>
      </w:r>
    </w:p>
    <w:p w:rsidR="00EF1B07" w:rsidRDefault="00EF1B07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zmysle článku III. ods. 2 tejto zm</w:t>
      </w:r>
      <w:r>
        <w:rPr>
          <w:rFonts w:ascii="Calibri" w:eastAsia="Calibri" w:hAnsi="Calibri" w:cs="Calibri"/>
          <w:sz w:val="22"/>
          <w:szCs w:val="22"/>
        </w:rPr>
        <w:t xml:space="preserve">luvy je poskytovateľ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r>
        <w:rPr>
          <w:rFonts w:ascii="Calibri" w:eastAsia="Calibri" w:hAnsi="Calibri" w:cs="Calibri"/>
          <w:sz w:val="22"/>
          <w:szCs w:val="22"/>
        </w:rPr>
        <w:t>ávnený fakturovať len objednávateľom skutočne čerpan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poskytovateľom, t. j. cena dohodnutá v článku III. ods. 1 tejto zmluvy bude znížená na cenu za skutočne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služby, ak cena za takto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ne</w:t>
      </w:r>
      <w:r>
        <w:rPr>
          <w:rFonts w:ascii="Calibri" w:eastAsia="Calibri" w:hAnsi="Calibri" w:cs="Calibri"/>
          <w:sz w:val="22"/>
          <w:szCs w:val="22"/>
        </w:rPr>
        <w:t>dosahuje cenu dohodnutú v článku III. ods. 1 tejto zmluvy.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neposkytne poskytovateľovi žiadne zálohov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platby na poskytnutie služieb uvedených v Prí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>č. 1 tejto zmluvy.</w:t>
      </w:r>
    </w:p>
    <w:p w:rsidR="00EF1B07" w:rsidRDefault="00EF1B07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Lehota splatnosti faktúry vystavenej poskytovateľom za poskytnutie slu</w:t>
      </w:r>
      <w:r>
        <w:rPr>
          <w:rFonts w:ascii="Calibri" w:eastAsia="Calibri" w:hAnsi="Calibri" w:cs="Calibri"/>
          <w:sz w:val="22"/>
          <w:szCs w:val="22"/>
        </w:rPr>
        <w:t>žieb uvedených v zmysle Prílohy č. 1 tejto zmluvy je stanovená na 30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dní od dátumu jej doručenia objednávateľovi.</w:t>
      </w:r>
    </w:p>
    <w:p w:rsidR="00EF1B07" w:rsidRDefault="00EF1B07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predloží objednávateľ</w:t>
      </w:r>
      <w:r>
        <w:rPr>
          <w:rFonts w:ascii="Calibri" w:eastAsia="Calibri" w:hAnsi="Calibri" w:cs="Calibri"/>
          <w:sz w:val="22"/>
          <w:szCs w:val="22"/>
          <w:lang w:val="it-IT"/>
        </w:rPr>
        <w:t>ovi origin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en-US"/>
        </w:rPr>
        <w:t>ly fakt</w:t>
      </w:r>
      <w:r>
        <w:rPr>
          <w:rFonts w:ascii="Calibri" w:eastAsia="Calibri" w:hAnsi="Calibri" w:cs="Calibri"/>
          <w:sz w:val="22"/>
          <w:szCs w:val="22"/>
        </w:rPr>
        <w:t>úry v troch vyhotoveniach.</w:t>
      </w:r>
    </w:p>
    <w:p w:rsidR="00EF1B07" w:rsidRDefault="00EF1B07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  <w:lang w:val="it-IT"/>
        </w:rPr>
        <w:t>ra mus</w:t>
      </w:r>
      <w:r>
        <w:rPr>
          <w:rFonts w:ascii="Calibri" w:eastAsia="Calibri" w:hAnsi="Calibri" w:cs="Calibri"/>
          <w:sz w:val="22"/>
          <w:szCs w:val="22"/>
        </w:rPr>
        <w:t>í mať tieto náležitosti: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označenie zmluvných strá</w:t>
      </w:r>
      <w:r>
        <w:rPr>
          <w:rFonts w:ascii="Calibri" w:eastAsia="Calibri" w:hAnsi="Calibri" w:cs="Calibri"/>
          <w:sz w:val="22"/>
          <w:szCs w:val="22"/>
        </w:rPr>
        <w:t>n, obchodn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meno, adresu, sídlo, IČO, DIČ</w:t>
      </w:r>
      <w:r>
        <w:rPr>
          <w:rFonts w:ascii="Calibri" w:eastAsia="Calibri" w:hAnsi="Calibri" w:cs="Calibri"/>
          <w:sz w:val="22"/>
          <w:szCs w:val="22"/>
          <w:lang w:val="es-ES_tradnl"/>
        </w:rPr>
        <w:t>,I</w:t>
      </w:r>
      <w:r>
        <w:rPr>
          <w:rFonts w:ascii="Calibri" w:eastAsia="Calibri" w:hAnsi="Calibri" w:cs="Calibri"/>
          <w:sz w:val="22"/>
          <w:szCs w:val="22"/>
        </w:rPr>
        <w:t>Č DPH,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názov a číslo zmluvy, 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názov projektu: Zlepšovanie informovanosti a poskytovanie poradenstva v oblasti zlepšovania kvality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 na Slovensku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číslo faktú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ry, 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deň vystavenia a deň splatnosti f</w:t>
      </w:r>
      <w:r>
        <w:rPr>
          <w:rFonts w:ascii="Calibri" w:eastAsia="Calibri" w:hAnsi="Calibri" w:cs="Calibri"/>
          <w:sz w:val="22"/>
          <w:szCs w:val="22"/>
        </w:rPr>
        <w:t>aktú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ry, 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>u fakt</w:t>
      </w:r>
      <w:r>
        <w:rPr>
          <w:rFonts w:ascii="Calibri" w:eastAsia="Calibri" w:hAnsi="Calibri" w:cs="Calibri"/>
          <w:sz w:val="22"/>
          <w:szCs w:val="22"/>
        </w:rPr>
        <w:t>úr s uplatnením DPH hodnotu DPH v % a v </w:t>
      </w:r>
      <w:r>
        <w:rPr>
          <w:rFonts w:ascii="Calibri" w:eastAsia="Calibri" w:hAnsi="Calibri" w:cs="Calibri"/>
          <w:sz w:val="22"/>
          <w:szCs w:val="22"/>
          <w:lang w:val="de-DE"/>
        </w:rPr>
        <w:t>EUR,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fakturovanú sumu v </w:t>
      </w:r>
      <w:r>
        <w:rPr>
          <w:rFonts w:ascii="Calibri" w:eastAsia="Calibri" w:hAnsi="Calibri" w:cs="Calibri"/>
          <w:sz w:val="22"/>
          <w:szCs w:val="22"/>
          <w:lang w:val="de-DE"/>
        </w:rPr>
        <w:t>EUR,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rozpis fakturovaný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>čiastok,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označenie peňažn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ústavu a číslo účtu na ktorý sa má platiť, konštantný a variabilný symbol,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označenie osoby, ktorá </w:t>
      </w: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Fonts w:ascii="Calibri" w:eastAsia="Calibri" w:hAnsi="Calibri" w:cs="Calibri"/>
          <w:sz w:val="22"/>
          <w:szCs w:val="22"/>
        </w:rPr>
        <w:t>úru vystavila,</w:t>
      </w:r>
    </w:p>
    <w:p w:rsidR="00EF1B07" w:rsidRDefault="000864CB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peč</w:t>
      </w:r>
      <w:r>
        <w:rPr>
          <w:rFonts w:ascii="Calibri" w:eastAsia="Calibri" w:hAnsi="Calibri" w:cs="Calibri"/>
          <w:sz w:val="22"/>
          <w:szCs w:val="22"/>
        </w:rPr>
        <w:t>iatku a podpis zodpovedn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zástupcu poskytovateľ</w:t>
      </w:r>
      <w:r>
        <w:rPr>
          <w:rFonts w:ascii="Calibri" w:eastAsia="Calibri" w:hAnsi="Calibri" w:cs="Calibri"/>
          <w:sz w:val="22"/>
          <w:szCs w:val="22"/>
          <w:lang w:val="it-IT"/>
        </w:rPr>
        <w:t>a.</w:t>
      </w:r>
    </w:p>
    <w:p w:rsidR="00EF1B07" w:rsidRDefault="00EF1B07">
      <w:pPr>
        <w:pStyle w:val="BodyText21"/>
        <w:widowControl/>
        <w:spacing w:line="276" w:lineRule="auto"/>
        <w:ind w:left="993" w:firstLine="0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BodyText21"/>
        <w:widowControl/>
        <w:numPr>
          <w:ilvl w:val="0"/>
          <w:numId w:val="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prípade, že faktúra nebude obsahovať náležitosti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tejto zmluve, objednávateľ je oprávnený vrátiť ju poskytovateľovi na doplnenie, v tomto prípade sa zastaví plynutie lehoty splatnosti a nová l</w:t>
      </w:r>
      <w:r>
        <w:rPr>
          <w:rFonts w:ascii="Calibri" w:eastAsia="Calibri" w:hAnsi="Calibri" w:cs="Calibri"/>
          <w:sz w:val="22"/>
          <w:szCs w:val="22"/>
        </w:rPr>
        <w:t>ehota splatnosti začne plynúť doručením opravenej faktúry objednávateľovi.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IV.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Práva a povinnosti zmluvných strán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povinný poskytnúť 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tejto zmluvy riadne a vč</w:t>
      </w:r>
      <w:r>
        <w:rPr>
          <w:rFonts w:ascii="Calibri" w:eastAsia="Calibri" w:hAnsi="Calibri" w:cs="Calibri"/>
          <w:sz w:val="22"/>
          <w:szCs w:val="22"/>
          <w:lang w:val="pt-PT"/>
        </w:rPr>
        <w:t>as a</w:t>
      </w:r>
      <w:r>
        <w:rPr>
          <w:rFonts w:ascii="Calibri" w:eastAsia="Calibri" w:hAnsi="Calibri" w:cs="Calibri"/>
          <w:sz w:val="22"/>
          <w:szCs w:val="22"/>
        </w:rPr>
        <w:t> v rozsahu dohodnutom v tejto zmluve pre po</w:t>
      </w:r>
      <w:r>
        <w:rPr>
          <w:rFonts w:ascii="Calibri" w:eastAsia="Calibri" w:hAnsi="Calibri" w:cs="Calibri"/>
          <w:sz w:val="22"/>
          <w:szCs w:val="22"/>
        </w:rPr>
        <w:t>čet osôb upresnených objednávateľ</w:t>
      </w:r>
      <w:r>
        <w:rPr>
          <w:rFonts w:ascii="Calibri" w:eastAsia="Calibri" w:hAnsi="Calibri" w:cs="Calibri"/>
          <w:sz w:val="22"/>
          <w:szCs w:val="22"/>
          <w:lang w:val="sv-SE"/>
        </w:rPr>
        <w:t>om v</w:t>
      </w:r>
      <w:r>
        <w:rPr>
          <w:rFonts w:ascii="Calibri" w:eastAsia="Calibri" w:hAnsi="Calibri" w:cs="Calibri"/>
          <w:sz w:val="22"/>
          <w:szCs w:val="22"/>
        </w:rPr>
        <w:t> zmysle tejto zmluvy.</w:t>
      </w:r>
    </w:p>
    <w:p w:rsidR="00EF1B07" w:rsidRDefault="00EF1B07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povinný poskytnúť objednávateľovi všetky relevantn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en-US"/>
        </w:rPr>
        <w:t>inform</w:t>
      </w:r>
      <w:r>
        <w:rPr>
          <w:rFonts w:ascii="Calibri" w:eastAsia="Calibri" w:hAnsi="Calibri" w:cs="Calibri"/>
          <w:sz w:val="22"/>
          <w:szCs w:val="22"/>
        </w:rPr>
        <w:t>ácie o službá</w:t>
      </w:r>
      <w:r>
        <w:rPr>
          <w:rFonts w:ascii="Calibri" w:eastAsia="Calibri" w:hAnsi="Calibri" w:cs="Calibri"/>
          <w:sz w:val="22"/>
          <w:szCs w:val="22"/>
          <w:lang w:val="de-DE"/>
        </w:rPr>
        <w:t>ch a</w:t>
      </w:r>
      <w:r>
        <w:rPr>
          <w:rFonts w:ascii="Calibri" w:eastAsia="Calibri" w:hAnsi="Calibri" w:cs="Calibri"/>
          <w:sz w:val="22"/>
          <w:szCs w:val="22"/>
        </w:rPr>
        <w:t> aktuálnych cenách služieb, ktor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sú predmetom tejto zmluvy. 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oprávnený fakturovať objed</w:t>
      </w:r>
      <w:r>
        <w:rPr>
          <w:rFonts w:ascii="Calibri" w:eastAsia="Calibri" w:hAnsi="Calibri" w:cs="Calibri"/>
          <w:sz w:val="22"/>
          <w:szCs w:val="22"/>
        </w:rPr>
        <w:t>návateľovi len objednávateľom skutočne čerpan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poskytovateľom, a </w:t>
      </w:r>
      <w:r>
        <w:rPr>
          <w:rFonts w:ascii="Calibri" w:eastAsia="Calibri" w:hAnsi="Calibri" w:cs="Calibri"/>
          <w:sz w:val="22"/>
          <w:szCs w:val="22"/>
          <w:lang w:val="it-IT"/>
        </w:rPr>
        <w:t>to v</w:t>
      </w:r>
      <w:r>
        <w:rPr>
          <w:rFonts w:ascii="Calibri" w:eastAsia="Calibri" w:hAnsi="Calibri" w:cs="Calibri"/>
          <w:sz w:val="22"/>
          <w:szCs w:val="22"/>
        </w:rPr>
        <w:t> zmysle platobných podmienok dohodnutých v článku III. tejto zmluvy.</w:t>
      </w:r>
    </w:p>
    <w:p w:rsidR="00EF1B07" w:rsidRDefault="00EF1B07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je povinný za riadne a včas poskytovateľom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po doručení </w:t>
      </w: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Fonts w:ascii="Calibri" w:eastAsia="Calibri" w:hAnsi="Calibri" w:cs="Calibri"/>
          <w:sz w:val="22"/>
          <w:szCs w:val="22"/>
        </w:rPr>
        <w:t>úry vysta</w:t>
      </w:r>
      <w:r>
        <w:rPr>
          <w:rFonts w:ascii="Calibri" w:eastAsia="Calibri" w:hAnsi="Calibri" w:cs="Calibri"/>
          <w:sz w:val="22"/>
          <w:szCs w:val="22"/>
        </w:rPr>
        <w:t>venej a doručenej za podmienok a spôsobom uvedeným v tejto zmluve zaplatiť poskytovateľovi cenu dohodnutú v článku III. ods. 1 tejto zmluvy.</w:t>
      </w:r>
    </w:p>
    <w:p w:rsidR="00EF1B07" w:rsidRDefault="00EF1B07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je povinný upresniť poskytovateľovi presný počet osôb, ktor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 na konkr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tnom podujatí vykonávanom v </w:t>
      </w:r>
      <w:r>
        <w:rPr>
          <w:rFonts w:ascii="Calibri" w:eastAsia="Calibri" w:hAnsi="Calibri" w:cs="Calibri"/>
          <w:sz w:val="22"/>
          <w:szCs w:val="22"/>
        </w:rPr>
        <w:t>zmysle článku I. tejto zmluvy zúčastnia, a to najneskôr 3 pracovn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dni  pred jeho plánovaným konaním.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V.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lastRenderedPageBreak/>
        <w:t>Poru</w:t>
      </w:r>
      <w:r>
        <w:rPr>
          <w:rFonts w:ascii="Calibri" w:eastAsia="Calibri" w:hAnsi="Calibri" w:cs="Calibri"/>
          <w:b/>
          <w:bCs/>
          <w:sz w:val="22"/>
          <w:szCs w:val="22"/>
        </w:rPr>
        <w:t>šenie platobných podmienok a zmluvná pokuta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dohodli, že v prí</w:t>
      </w:r>
      <w:r>
        <w:rPr>
          <w:rFonts w:ascii="Calibri" w:eastAsia="Calibri" w:hAnsi="Calibri" w:cs="Calibri"/>
          <w:sz w:val="22"/>
          <w:szCs w:val="22"/>
          <w:lang w:val="sv-SE"/>
        </w:rPr>
        <w:t>pade ome</w:t>
      </w:r>
      <w:r>
        <w:rPr>
          <w:rFonts w:ascii="Calibri" w:eastAsia="Calibri" w:hAnsi="Calibri" w:cs="Calibri"/>
          <w:sz w:val="22"/>
          <w:szCs w:val="22"/>
        </w:rPr>
        <w:t>škania objednávateľa s úhradou faktúry za riadne</w:t>
      </w:r>
      <w:r>
        <w:rPr>
          <w:rFonts w:ascii="Calibri" w:eastAsia="Calibri" w:hAnsi="Calibri" w:cs="Calibri"/>
          <w:sz w:val="22"/>
          <w:szCs w:val="22"/>
        </w:rPr>
        <w:t xml:space="preserve"> a včas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ods. 3 písm. c), d) a e) tejto zmluvy, je objednávateľ povinný zaplatiť poskytovateľovi úrok z omeškania za každý aj začatý deň omeškania s platbou splatnej faktúry v zmysle Nariadenia vlády SR č. 21/2013 Z. z.</w:t>
      </w:r>
      <w:r>
        <w:rPr>
          <w:rFonts w:ascii="Calibri" w:eastAsia="Calibri" w:hAnsi="Calibri" w:cs="Calibri"/>
          <w:sz w:val="22"/>
          <w:szCs w:val="22"/>
        </w:rPr>
        <w:t>, ktorým sa vykonávajú niektor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ustanovenia Obchodn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 xml:space="preserve">íka. 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prípade, ak poskytovateľ neposkytne 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tejto zmluvy riadne a vč</w:t>
      </w:r>
      <w:r>
        <w:rPr>
          <w:rFonts w:ascii="Calibri" w:eastAsia="Calibri" w:hAnsi="Calibri" w:cs="Calibri"/>
          <w:sz w:val="22"/>
          <w:szCs w:val="22"/>
          <w:lang w:val="es-ES_tradnl"/>
        </w:rPr>
        <w:t>as v</w:t>
      </w:r>
      <w:r>
        <w:rPr>
          <w:rFonts w:ascii="Calibri" w:eastAsia="Calibri" w:hAnsi="Calibri" w:cs="Calibri"/>
          <w:sz w:val="22"/>
          <w:szCs w:val="22"/>
        </w:rPr>
        <w:t> požadovanom rozsahu, kvalite a termíne dohodnutých v tejto zmluve, je poskytovateľ povinný zap</w:t>
      </w:r>
      <w:r>
        <w:rPr>
          <w:rFonts w:ascii="Calibri" w:eastAsia="Calibri" w:hAnsi="Calibri" w:cs="Calibri"/>
          <w:sz w:val="22"/>
          <w:szCs w:val="22"/>
        </w:rPr>
        <w:t>latiť objednávateľovi zmluvnú pokutu vo výške 500 EUR za každ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jednotliv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porušenie zmluvných povinností poskytovateľom, a to najneskôr do 5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Fonts w:ascii="Calibri" w:eastAsia="Calibri" w:hAnsi="Calibri" w:cs="Calibri"/>
          <w:sz w:val="22"/>
          <w:szCs w:val="22"/>
        </w:rPr>
        <w:t>ňa jej uplatnenia objednávateľ</w:t>
      </w:r>
      <w:r>
        <w:rPr>
          <w:rFonts w:ascii="Calibri" w:eastAsia="Calibri" w:hAnsi="Calibri" w:cs="Calibri"/>
          <w:sz w:val="22"/>
          <w:szCs w:val="22"/>
          <w:lang w:val="pt-PT"/>
        </w:rPr>
        <w:t>om u</w:t>
      </w:r>
      <w:r>
        <w:rPr>
          <w:rFonts w:ascii="Calibri" w:eastAsia="Calibri" w:hAnsi="Calibri" w:cs="Calibri"/>
          <w:sz w:val="22"/>
          <w:szCs w:val="22"/>
        </w:rPr>
        <w:t> poskytovateľ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a. </w:t>
      </w:r>
    </w:p>
    <w:p w:rsidR="00EF1B07" w:rsidRDefault="00EF1B07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Vznikom povinnosti poskytovateľa zaplatiť zmluvnú </w:t>
      </w:r>
      <w:r>
        <w:rPr>
          <w:rFonts w:ascii="Calibri" w:eastAsia="Calibri" w:hAnsi="Calibri" w:cs="Calibri"/>
          <w:sz w:val="22"/>
          <w:szCs w:val="22"/>
        </w:rPr>
        <w:t>pokutu ani jej skutočným zaplatením nie je dotknutý nárok objednávateľa na náhradu škody, ktorá mu vznikla porušením povinnosti poskytovateľa a náhrada škody nie je výškou zmluvnej pokuty obmedzená. Zmluvná pokuta sa na náhradu škody nezapočítava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</w:t>
      </w:r>
      <w:r>
        <w:rPr>
          <w:rFonts w:ascii="Calibri" w:eastAsia="Calibri" w:hAnsi="Calibri" w:cs="Calibri"/>
          <w:b/>
          <w:bCs/>
          <w:sz w:val="22"/>
          <w:szCs w:val="22"/>
        </w:rPr>
        <w:t>VI.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Trvanie zmluvy</w:t>
      </w:r>
    </w:p>
    <w:p w:rsidR="00EF1B07" w:rsidRDefault="00EF1B0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Odsekzoznamu"/>
        <w:numPr>
          <w:ilvl w:val="0"/>
          <w:numId w:val="15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sa uzatvára na dobu určitú v zmysle čl. II ods. 1 tejto zmluvy,  pričom jej platnosť trvá najneskôr do splnenia všetkých záväzkov oboch zmluvných strán.</w:t>
      </w:r>
    </w:p>
    <w:p w:rsidR="00EF1B07" w:rsidRDefault="00EF1B07">
      <w:pPr>
        <w:spacing w:line="276" w:lineRule="auto"/>
        <w:jc w:val="center"/>
      </w:pPr>
    </w:p>
    <w:p w:rsidR="00EF1B07" w:rsidRDefault="00EF1B07">
      <w:pPr>
        <w:spacing w:line="276" w:lineRule="auto"/>
        <w:jc w:val="center"/>
      </w:pPr>
    </w:p>
    <w:p w:rsidR="00EF1B07" w:rsidRDefault="00EF1B07">
      <w:pPr>
        <w:spacing w:line="276" w:lineRule="auto"/>
        <w:jc w:val="center"/>
      </w:pPr>
    </w:p>
    <w:p w:rsidR="00EF1B07" w:rsidRDefault="00EF1B07">
      <w:pPr>
        <w:spacing w:line="276" w:lineRule="auto"/>
        <w:jc w:val="center"/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Článok VII.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Skon</w:t>
      </w:r>
      <w:r>
        <w:rPr>
          <w:rFonts w:ascii="Calibri" w:eastAsia="Calibri" w:hAnsi="Calibri" w:cs="Calibri"/>
          <w:b/>
          <w:bCs/>
          <w:sz w:val="22"/>
          <w:szCs w:val="22"/>
        </w:rPr>
        <w:t>čenie zmluvy</w:t>
      </w:r>
    </w:p>
    <w:p w:rsidR="00EF1B07" w:rsidRDefault="00EF1B0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17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Táto zmluva končí uplynutím doby, na </w:t>
      </w:r>
      <w:r>
        <w:rPr>
          <w:rFonts w:ascii="Calibri" w:eastAsia="Calibri" w:hAnsi="Calibri" w:cs="Calibri"/>
          <w:sz w:val="22"/>
          <w:szCs w:val="22"/>
        </w:rPr>
        <w:t>ktorú bola dojednaná a splnením povinností oboch zmluvných strán.</w:t>
      </w:r>
    </w:p>
    <w:p w:rsidR="00EF1B07" w:rsidRDefault="000864CB">
      <w:pPr>
        <w:numPr>
          <w:ilvl w:val="0"/>
          <w:numId w:val="17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Túto zmluvu je možn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ukončiť vzájomnou dohodou zmluvných strán. Dohoda musí mať písomnú formu a musí byť podpísaná obidvomi zmluvnými stranami. Zmluva v tomto prí</w:t>
      </w:r>
      <w:r>
        <w:rPr>
          <w:rFonts w:ascii="Calibri" w:eastAsia="Calibri" w:hAnsi="Calibri" w:cs="Calibri"/>
          <w:sz w:val="22"/>
          <w:szCs w:val="22"/>
          <w:lang w:val="sv-SE"/>
        </w:rPr>
        <w:t>pade kon</w:t>
      </w:r>
      <w:r>
        <w:rPr>
          <w:rFonts w:ascii="Calibri" w:eastAsia="Calibri" w:hAnsi="Calibri" w:cs="Calibri"/>
          <w:sz w:val="22"/>
          <w:szCs w:val="22"/>
        </w:rPr>
        <w:t>čí dňom určeným v do</w:t>
      </w:r>
      <w:r>
        <w:rPr>
          <w:rFonts w:ascii="Calibri" w:eastAsia="Calibri" w:hAnsi="Calibri" w:cs="Calibri"/>
          <w:sz w:val="22"/>
          <w:szCs w:val="22"/>
        </w:rPr>
        <w:t>hode.</w:t>
      </w:r>
    </w:p>
    <w:p w:rsidR="00EF1B07" w:rsidRDefault="000864CB">
      <w:pPr>
        <w:numPr>
          <w:ilvl w:val="0"/>
          <w:numId w:val="17"/>
        </w:num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Zánikom tejto zmluvy nezaniká právo zmluvných strán na zaplatenie pohľadávok vzniknutých na základe tejto zmluvy, ako ani právo objednávateľa na náhradu škody spôsobenú porušením zmluvnej povinnosti poskytovateľa riadne a včas zabezpečiť služby uvede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 článku I. tejto zmluvy v rozsahu a za podmienok dohodnutých v tejto zmluve. 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VIII. </w:t>
      </w:r>
    </w:p>
    <w:p w:rsidR="00EF1B07" w:rsidRDefault="000864C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Zodpovednosť 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za </w:t>
      </w:r>
      <w:r>
        <w:rPr>
          <w:rFonts w:ascii="Calibri" w:eastAsia="Calibri" w:hAnsi="Calibri" w:cs="Calibri"/>
          <w:b/>
          <w:bCs/>
          <w:sz w:val="22"/>
          <w:szCs w:val="22"/>
        </w:rPr>
        <w:t>škodu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prípade porušenia povinnosti vzniknutej na základe tohto záväzkov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vzťahu, je zmluvná strana, ktorá porušila svoje povinnosti v </w:t>
      </w:r>
      <w:r>
        <w:rPr>
          <w:rFonts w:ascii="Calibri" w:eastAsia="Calibri" w:hAnsi="Calibri" w:cs="Calibri"/>
          <w:sz w:val="22"/>
          <w:szCs w:val="22"/>
        </w:rPr>
        <w:t>zmysle tejto zmluvy povinná nahradiť škodu tým spôsobenú druhej zmluvnej strane, okrem prípadu ak preukáže, že porušenie povinnosti bolo spôsoben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okolnosťami vylučujúcimi zodpovednosť.</w:t>
      </w: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IX. </w:t>
      </w:r>
    </w:p>
    <w:p w:rsidR="00EF1B07" w:rsidRDefault="000864CB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Doručovanie</w:t>
      </w:r>
    </w:p>
    <w:p w:rsidR="00EF1B07" w:rsidRDefault="00EF1B07">
      <w:pPr>
        <w:tabs>
          <w:tab w:val="left" w:pos="2552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EF1B07" w:rsidRDefault="000864CB">
      <w:pPr>
        <w:pStyle w:val="Zkladntext"/>
        <w:numPr>
          <w:ilvl w:val="0"/>
          <w:numId w:val="21"/>
        </w:numPr>
        <w:suppressAutoHyphens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Všetky písomnosti týkajúce sa právnych vz</w:t>
      </w:r>
      <w:r>
        <w:rPr>
          <w:rFonts w:ascii="Calibri" w:eastAsia="Calibri" w:hAnsi="Calibri" w:cs="Calibri"/>
          <w:sz w:val="22"/>
          <w:szCs w:val="22"/>
        </w:rPr>
        <w:t>ťahov založených medzi zmluvnými stranami touto zmluvou sa doručujú:</w:t>
      </w:r>
    </w:p>
    <w:p w:rsidR="00EF1B07" w:rsidRDefault="000864CB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poš</w:t>
      </w:r>
      <w:r>
        <w:rPr>
          <w:rFonts w:ascii="Calibri" w:eastAsia="Calibri" w:hAnsi="Calibri" w:cs="Calibri"/>
          <w:sz w:val="22"/>
          <w:szCs w:val="22"/>
          <w:lang w:val="pt-PT"/>
        </w:rPr>
        <w:t>tou,</w:t>
      </w:r>
    </w:p>
    <w:p w:rsidR="00EF1B07" w:rsidRDefault="000864CB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treťou osobou oprávnenou doručovať zásielky,</w:t>
      </w:r>
    </w:p>
    <w:p w:rsidR="00EF1B07" w:rsidRDefault="000864CB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osobne.</w:t>
      </w:r>
    </w:p>
    <w:p w:rsidR="00EF1B07" w:rsidRDefault="00EF1B07">
      <w:pPr>
        <w:tabs>
          <w:tab w:val="left" w:pos="792"/>
        </w:tabs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2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Písomnosti týkajúce sa právnych vzťahov založených medzi zmluvnými stranami touto zmluvou sa doručujú doporučene na adresu zm</w:t>
      </w:r>
      <w:r>
        <w:rPr>
          <w:rFonts w:ascii="Calibri" w:eastAsia="Calibri" w:hAnsi="Calibri" w:cs="Calibri"/>
          <w:sz w:val="22"/>
          <w:szCs w:val="22"/>
        </w:rPr>
        <w:t xml:space="preserve">luvnej strany uvedenú v tejto zmluve. Každá zmluvná strana je povinná oznámiť druhej zmluvnej strane každú zmenu svojho sídla podľa zásad uvedených v tomto článku do troch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Fonts w:ascii="Calibri" w:eastAsia="Calibri" w:hAnsi="Calibri" w:cs="Calibri"/>
          <w:sz w:val="22"/>
          <w:szCs w:val="22"/>
        </w:rPr>
        <w:t>ňa zmeny sídla.</w:t>
      </w:r>
    </w:p>
    <w:p w:rsidR="00EF1B07" w:rsidRDefault="00EF1B0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 zmluvná strana neprevezme písomnosť na adrese uvedenej </w:t>
      </w:r>
      <w:r>
        <w:rPr>
          <w:rFonts w:ascii="Calibri" w:eastAsia="Calibri" w:hAnsi="Calibri" w:cs="Calibri"/>
          <w:sz w:val="22"/>
          <w:szCs w:val="22"/>
        </w:rPr>
        <w:t>v tejto zmluve, považuje sa písomnosť po troch dňoch od jej vrátenia odosielateľovi za doručenú a to aj vtedy, ak sa adresát o tom nedozvie. Všetky právne účinky doručovaných písomností nastanú v tomto prípade dňom, ktorým sa písomnosť považuje za doručenú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1B07" w:rsidRDefault="00EF1B07">
      <w:pPr>
        <w:pStyle w:val="Odsekzoznamu"/>
        <w:ind w:left="0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 zmluvná strana neprevezme písomnosť na adrese uvedenej v tejto zmluve, je odosielateľ povinný opakovane doručiť písomnosť na adresu zmluvnej strany zapísanú v obchodnom registri alebo inom registri. Pri takomto doručení platí v </w:t>
      </w:r>
      <w:r>
        <w:rPr>
          <w:rFonts w:ascii="Calibri" w:eastAsia="Calibri" w:hAnsi="Calibri" w:cs="Calibri"/>
          <w:sz w:val="22"/>
          <w:szCs w:val="22"/>
        </w:rPr>
        <w:t>celom rozsahu ods. 3 tohto článku.</w:t>
      </w:r>
    </w:p>
    <w:p w:rsidR="00EF1B07" w:rsidRDefault="00EF1B07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Písomnosť doručovaná osobne sa považuje za doručenú dňom, kedy zmluvná strana zásielku   </w:t>
      </w:r>
    </w:p>
    <w:p w:rsidR="00EF1B07" w:rsidRDefault="000864CB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prevzala alebo dňom, kedy odmietla písomnosť prevziať.</w:t>
      </w:r>
    </w:p>
    <w:p w:rsidR="00EF1B07" w:rsidRDefault="00EF1B07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X. </w:t>
      </w:r>
    </w:p>
    <w:p w:rsidR="00EF1B07" w:rsidRDefault="000864CB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Kontrola a audit</w:t>
      </w: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spacing w:line="360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Poskytovateľ je povinný strpieť vý</w:t>
      </w:r>
      <w:r>
        <w:rPr>
          <w:rFonts w:ascii="Calibri" w:eastAsia="Calibri" w:hAnsi="Calibri" w:cs="Calibri"/>
          <w:sz w:val="22"/>
          <w:szCs w:val="22"/>
        </w:rPr>
        <w:t>kon kontroly, auditu súvisiaceho s predmetom tejto zmluvy kedykoľvek počas platnosti a účinnosti tejto zmluvy, a to osobami oprávnenými na výkon kontroly/auditu, ktorými sú:</w:t>
      </w:r>
    </w:p>
    <w:p w:rsidR="00EF1B07" w:rsidRDefault="00EF1B07">
      <w:pPr>
        <w:spacing w:line="360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360" w:lineRule="auto"/>
        <w:ind w:left="851" w:hanging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            Ministerstvo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 SR a ním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EF1B07" w:rsidRDefault="000864CB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b)      </w:t>
      </w:r>
      <w:r>
        <w:rPr>
          <w:rFonts w:ascii="Calibri" w:eastAsia="Calibri" w:hAnsi="Calibri" w:cs="Calibri"/>
          <w:sz w:val="22"/>
          <w:szCs w:val="22"/>
        </w:rPr>
        <w:t>      Útvar vnú</w:t>
      </w:r>
      <w:r>
        <w:rPr>
          <w:rFonts w:ascii="Calibri" w:eastAsia="Calibri" w:hAnsi="Calibri" w:cs="Calibri"/>
          <w:sz w:val="22"/>
          <w:szCs w:val="22"/>
          <w:lang w:val="it-IT"/>
        </w:rPr>
        <w:t>torn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auditu Ministerstva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 SR / Útvar vnútornej kontroly SAŽP a nimi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EF1B07" w:rsidRDefault="000864CB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            Najvyšší kontrolný úrad SR a ním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EF1B07" w:rsidRDefault="000864CB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            Orgán auditu, jeho spolupracujú</w:t>
      </w:r>
      <w:r>
        <w:rPr>
          <w:rFonts w:ascii="Calibri" w:eastAsia="Calibri" w:hAnsi="Calibri" w:cs="Calibri"/>
          <w:sz w:val="22"/>
          <w:szCs w:val="22"/>
          <w:lang w:val="en-US"/>
        </w:rPr>
        <w:t>ce org</w:t>
      </w:r>
      <w:r>
        <w:rPr>
          <w:rFonts w:ascii="Calibri" w:eastAsia="Calibri" w:hAnsi="Calibri" w:cs="Calibri"/>
          <w:sz w:val="22"/>
          <w:szCs w:val="22"/>
        </w:rPr>
        <w:t>ány (Ú</w:t>
      </w:r>
      <w:r>
        <w:rPr>
          <w:rFonts w:ascii="Calibri" w:eastAsia="Calibri" w:hAnsi="Calibri" w:cs="Calibri"/>
          <w:sz w:val="22"/>
          <w:szCs w:val="22"/>
          <w:lang w:val="nl-NL"/>
        </w:rPr>
        <w:t>rad vl</w:t>
      </w:r>
      <w:r>
        <w:rPr>
          <w:rFonts w:ascii="Calibri" w:eastAsia="Calibri" w:hAnsi="Calibri" w:cs="Calibri"/>
          <w:sz w:val="22"/>
          <w:szCs w:val="22"/>
        </w:rPr>
        <w:t>ádneho a</w:t>
      </w:r>
      <w:r>
        <w:rPr>
          <w:rFonts w:ascii="Calibri" w:eastAsia="Calibri" w:hAnsi="Calibri" w:cs="Calibri"/>
          <w:sz w:val="22"/>
          <w:szCs w:val="22"/>
        </w:rPr>
        <w:t>uditu a osoby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na výkon kontroly/auditu,</w:t>
      </w:r>
    </w:p>
    <w:p w:rsidR="00EF1B07" w:rsidRDefault="000864CB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         Splnomocnení zástupcovia Eur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pskej Komisie a Eur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pskeho dvora audítorov,</w:t>
      </w:r>
    </w:p>
    <w:p w:rsidR="00EF1B07" w:rsidRDefault="000864CB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f)             Orgán zabezpečujúci ochranu finančných záujmov EÚ,</w:t>
      </w:r>
    </w:p>
    <w:p w:rsidR="00EF1B07" w:rsidRDefault="000864CB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g)            Osoby prizvan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orgánmi uvedenými v písm. a)</w:t>
      </w:r>
      <w:r>
        <w:rPr>
          <w:rFonts w:ascii="Calibri" w:eastAsia="Calibri" w:hAnsi="Calibri" w:cs="Calibri"/>
          <w:sz w:val="22"/>
          <w:szCs w:val="22"/>
        </w:rPr>
        <w:t xml:space="preserve"> až f) v súlade s príslušnými právnymi predpismi SR a právnymi aktmi EÚ.</w:t>
      </w:r>
    </w:p>
    <w:p w:rsidR="00EF1B07" w:rsidRDefault="00EF1B07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XI. </w:t>
      </w:r>
    </w:p>
    <w:p w:rsidR="00EF1B07" w:rsidRDefault="000864CB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Záverečn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ustanovenia</w:t>
      </w:r>
    </w:p>
    <w:p w:rsidR="00EF1B07" w:rsidRDefault="00EF1B07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0864CB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dohodli, ako podmienku platnosti tejto zmluvy, ako aj jej prípadný</w:t>
      </w:r>
      <w:r>
        <w:rPr>
          <w:rFonts w:ascii="Calibri" w:eastAsia="Calibri" w:hAnsi="Calibri" w:cs="Calibri"/>
          <w:sz w:val="22"/>
          <w:szCs w:val="22"/>
          <w:lang w:val="de-DE"/>
        </w:rPr>
        <w:t>ch dodatkov, p</w:t>
      </w:r>
      <w:r>
        <w:rPr>
          <w:rFonts w:ascii="Calibri" w:eastAsia="Calibri" w:hAnsi="Calibri" w:cs="Calibri"/>
          <w:sz w:val="22"/>
          <w:szCs w:val="22"/>
        </w:rPr>
        <w:t>ísomnú formu a dohodu o celom obsahu podpísanú obid</w:t>
      </w:r>
      <w:r>
        <w:rPr>
          <w:rFonts w:ascii="Calibri" w:eastAsia="Calibri" w:hAnsi="Calibri" w:cs="Calibri"/>
          <w:sz w:val="22"/>
          <w:szCs w:val="22"/>
        </w:rPr>
        <w:t>vomi zmluvnými stranami.</w:t>
      </w:r>
    </w:p>
    <w:p w:rsidR="00EF1B07" w:rsidRDefault="00EF1B07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Zmeny alebo doplnky tejto zmluvy je možn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robiť len vo forme písomných a očíslovaných    dodatkov k tejto zmluve podpísanými obidvomi zmluvnými stranami. </w:t>
      </w:r>
    </w:p>
    <w:p w:rsidR="00EF1B07" w:rsidRDefault="00EF1B07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zaväzujú riešiť spory vyplývajúce z tejto zmluvy prednos</w:t>
      </w:r>
      <w:r>
        <w:rPr>
          <w:rFonts w:ascii="Calibri" w:eastAsia="Calibri" w:hAnsi="Calibri" w:cs="Calibri"/>
          <w:sz w:val="22"/>
          <w:szCs w:val="22"/>
        </w:rPr>
        <w:t>tne formou dohody prostredníctvom zástupcov svojich 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r>
        <w:rPr>
          <w:rFonts w:ascii="Calibri" w:eastAsia="Calibri" w:hAnsi="Calibri" w:cs="Calibri"/>
          <w:sz w:val="22"/>
          <w:szCs w:val="22"/>
        </w:rPr>
        <w:t>árnych orgánov. V prípade, že spor sa nevyrieši dohodou, ktorákoľvek zo zmluvných strán je oprávnená podať návrh na vyriešenie sporu príslušn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mu súdu Slovenskej republiky.</w:t>
      </w:r>
    </w:p>
    <w:p w:rsidR="00EF1B07" w:rsidRDefault="00EF1B07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dohodli</w:t>
      </w:r>
      <w:r>
        <w:rPr>
          <w:rFonts w:ascii="Calibri" w:eastAsia="Calibri" w:hAnsi="Calibri" w:cs="Calibri"/>
          <w:sz w:val="22"/>
          <w:szCs w:val="22"/>
        </w:rPr>
        <w:t>, že záväzkov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vzťahy založen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touto dohodou, ako aj záväzkov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vzťahy touto dohodou výslovne neupraven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 budú riadiť príslušnými ustanoveniami Obchodn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 xml:space="preserve">íka Slovenskej republiky a ostatnými všeobecne záväznými právnymi predpismi Slovenskej </w:t>
      </w:r>
      <w:r>
        <w:rPr>
          <w:rFonts w:ascii="Calibri" w:eastAsia="Calibri" w:hAnsi="Calibri" w:cs="Calibri"/>
          <w:sz w:val="22"/>
          <w:szCs w:val="22"/>
        </w:rPr>
        <w:t>republiky, bez použitia kolíznych noriem.</w:t>
      </w:r>
    </w:p>
    <w:p w:rsidR="00EF1B07" w:rsidRDefault="00EF1B07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je vyhotovená v piatich vyhotoveniach, z ktorých objednávateľ obdrží tri vyhotovenia a poskytovateľ dve vyhotovenia.</w:t>
      </w:r>
    </w:p>
    <w:p w:rsidR="00EF1B07" w:rsidRDefault="00EF1B07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strany týmto vyhlasujú, že túto zmluvu si prečítali, jej obsahu porozumeli </w:t>
      </w:r>
      <w:r>
        <w:rPr>
          <w:rFonts w:ascii="Calibri" w:eastAsia="Calibri" w:hAnsi="Calibri" w:cs="Calibri"/>
          <w:sz w:val="22"/>
          <w:szCs w:val="22"/>
        </w:rPr>
        <w:t>a zmluva zodpovedá ich skutočnej, slobodnej a vážnej vôli, uzatvárajú ju dobrovoľne a na znak súhlasu s jej obsahom ju podpisujú.</w:t>
      </w:r>
    </w:p>
    <w:p w:rsidR="00EF1B07" w:rsidRDefault="00EF1B07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widowControl w:val="0"/>
        <w:numPr>
          <w:ilvl w:val="0"/>
          <w:numId w:val="2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Zmluva nadobúda platnosť dňom neskoršieho podpisu Zmluvných strá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n a </w:t>
      </w:r>
      <w:r>
        <w:rPr>
          <w:rFonts w:ascii="Calibri" w:eastAsia="Calibri" w:hAnsi="Calibri" w:cs="Calibri"/>
          <w:sz w:val="22"/>
          <w:szCs w:val="22"/>
        </w:rPr>
        <w:t>účinnosť v súlade s § 47a ods. 1 zákona č. 40/1964 Zb. Ob</w:t>
      </w:r>
      <w:r>
        <w:rPr>
          <w:rFonts w:ascii="Calibri" w:eastAsia="Calibri" w:hAnsi="Calibri" w:cs="Calibri"/>
          <w:sz w:val="22"/>
          <w:szCs w:val="22"/>
        </w:rPr>
        <w:t>čiansky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>ík nadobúda kalendárnym dňom nasledujúcim po dni jej zverejnenia Objednávateľom v Centrálnom registri zmlúv vedenom Úradom vlády Slovenskej republiky.</w:t>
      </w:r>
    </w:p>
    <w:p w:rsidR="00EF1B07" w:rsidRDefault="00EF1B07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Prílohy: Príloha 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Opis predmetu zmluvy</w:t>
      </w:r>
    </w:p>
    <w:p w:rsidR="00EF1B07" w:rsidRDefault="000864CB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Príloha č. 2 – Cenová š</w:t>
      </w:r>
      <w:r>
        <w:rPr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it-IT"/>
        </w:rPr>
        <w:t>cia</w:t>
      </w:r>
    </w:p>
    <w:p w:rsidR="00EF1B07" w:rsidRDefault="000864CB">
      <w:pPr>
        <w:spacing w:line="276" w:lineRule="auto"/>
        <w:jc w:val="center"/>
        <w:sectPr w:rsidR="00EF1B07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079" w:right="1417" w:bottom="1417" w:left="1417" w:header="708" w:footer="708" w:gutter="0"/>
          <w:cols w:space="708"/>
          <w:titlePg/>
        </w:sect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</w:t>
      </w:r>
    </w:p>
    <w:p w:rsidR="00EF1B07" w:rsidRDefault="000864C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objednávateľa v Banskej Bystrici</w:t>
      </w:r>
    </w:p>
    <w:p w:rsidR="00EF1B07" w:rsidRDefault="000864C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</w:t>
      </w:r>
      <w:r>
        <w:rPr>
          <w:rFonts w:ascii="Calibri" w:eastAsia="Calibri" w:hAnsi="Calibri" w:cs="Calibri"/>
          <w:sz w:val="22"/>
          <w:szCs w:val="22"/>
          <w:lang w:val="it-IT"/>
        </w:rPr>
        <w:t>a .................</w:t>
      </w:r>
    </w:p>
    <w:p w:rsidR="00EF1B07" w:rsidRDefault="00EF1B0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</w:t>
      </w:r>
    </w:p>
    <w:p w:rsidR="00EF1B07" w:rsidRDefault="000864C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RNDr. Richard Mu</w:t>
      </w:r>
      <w:r>
        <w:rPr>
          <w:rFonts w:ascii="Calibri" w:eastAsia="Calibri" w:hAnsi="Calibri" w:cs="Calibri"/>
          <w:sz w:val="22"/>
          <w:szCs w:val="22"/>
        </w:rPr>
        <w:t>̈</w:t>
      </w:r>
      <w:r>
        <w:rPr>
          <w:rFonts w:ascii="Calibri" w:eastAsia="Calibri" w:hAnsi="Calibri" w:cs="Calibri"/>
          <w:sz w:val="22"/>
          <w:szCs w:val="22"/>
        </w:rPr>
        <w:t xml:space="preserve">ller, PhD., generálny riaditeľ </w:t>
      </w:r>
    </w:p>
    <w:p w:rsidR="00EF1B07" w:rsidRDefault="000864CB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poskytovateľa v                    </w:t>
      </w:r>
    </w:p>
    <w:p w:rsidR="00EF1B07" w:rsidRDefault="000864CB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</w:t>
      </w:r>
      <w:r>
        <w:rPr>
          <w:rFonts w:ascii="Calibri" w:eastAsia="Calibri" w:hAnsi="Calibri" w:cs="Calibri"/>
          <w:sz w:val="22"/>
          <w:szCs w:val="22"/>
          <w:lang w:val="it-IT"/>
        </w:rPr>
        <w:t>a................</w:t>
      </w: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</w:t>
      </w:r>
    </w:p>
    <w:p w:rsidR="00EF1B07" w:rsidRDefault="00EF1B07">
      <w:pPr>
        <w:spacing w:line="276" w:lineRule="auto"/>
        <w:sectPr w:rsidR="00EF1B07">
          <w:type w:val="continuous"/>
          <w:pgSz w:w="11900" w:h="16840"/>
          <w:pgMar w:top="719" w:right="1417" w:bottom="1417" w:left="1417" w:header="708" w:footer="708" w:gutter="0"/>
          <w:cols w:num="2" w:space="708"/>
        </w:sectPr>
      </w:pPr>
    </w:p>
    <w:p w:rsidR="00EF1B07" w:rsidRDefault="000864C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Slovenská agentúra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</w:t>
      </w:r>
    </w:p>
    <w:p w:rsidR="00EF1B07" w:rsidRDefault="00EF1B07"/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b/>
          <w:bCs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widowControl w:val="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Príloha 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Opis predmetu</w:t>
      </w:r>
      <w:r>
        <w:rPr>
          <w:rFonts w:ascii="Calibri" w:eastAsia="Calibri" w:hAnsi="Calibri" w:cs="Calibri"/>
          <w:sz w:val="22"/>
          <w:szCs w:val="22"/>
        </w:rPr>
        <w:t xml:space="preserve"> zmluvy</w:t>
      </w: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8880" w:type="dxa"/>
        <w:tblInd w:w="3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80"/>
      </w:tblGrid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B07" w:rsidRDefault="000864CB">
            <w:pPr>
              <w:pStyle w:val="Odsekzoznamu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Technicko-organizačn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</w:rPr>
              <w:t xml:space="preserve">zabezpečenie seminára – </w:t>
            </w:r>
            <w:r>
              <w:rPr>
                <w:rFonts w:ascii="Calibri" w:eastAsia="Calibri" w:hAnsi="Calibri" w:cs="Calibri"/>
                <w:b/>
                <w:bCs/>
                <w:lang w:val="de-DE"/>
              </w:rPr>
              <w:t>Aktu</w:t>
            </w:r>
            <w:r>
              <w:rPr>
                <w:rFonts w:ascii="Calibri" w:eastAsia="Calibri" w:hAnsi="Calibri" w:cs="Calibri"/>
                <w:b/>
                <w:bCs/>
              </w:rPr>
              <w:t>álne legislatívne probl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my v oblasti povoľovacieho procesu podľa zá</w:t>
            </w:r>
            <w:r>
              <w:rPr>
                <w:rFonts w:ascii="Calibri" w:eastAsia="Calibri" w:hAnsi="Calibri" w:cs="Calibri"/>
                <w:b/>
                <w:bCs/>
                <w:lang w:val="pt-PT"/>
              </w:rPr>
              <w:t>kona o IPKZ</w:t>
            </w:r>
          </w:p>
        </w:tc>
      </w:tr>
    </w:tbl>
    <w:p w:rsidR="00EF1B07" w:rsidRDefault="00EF1B07">
      <w:pPr>
        <w:widowControl w:val="0"/>
        <w:spacing w:after="160"/>
        <w:ind w:left="258" w:hanging="258"/>
        <w:jc w:val="both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Názov predmetu zákazky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Seminár – aktuálne legislatívne probl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my v oblasti povoľovacieho procesu podľa zá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kona o </w:t>
      </w:r>
      <w:r>
        <w:rPr>
          <w:rFonts w:ascii="Calibri" w:eastAsia="Calibri" w:hAnsi="Calibri" w:cs="Calibri"/>
          <w:sz w:val="22"/>
          <w:szCs w:val="22"/>
          <w:lang w:val="pt-PT"/>
        </w:rPr>
        <w:t>IPKZ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Opis predmetu zákazky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Technicko-organizačn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zabezpečenie trojdňov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semináru pre SIŽP OIPK zameran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na problematiku IPKZ</w:t>
      </w:r>
    </w:p>
    <w:p w:rsidR="00EF1B07" w:rsidRDefault="00EF1B07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Presná kvalitatívna a kvantitatívna 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b/>
          <w:bCs/>
          <w:sz w:val="22"/>
          <w:szCs w:val="22"/>
        </w:rPr>
        <w:t>ácia predmetu zákazky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Term</w:t>
      </w:r>
      <w:r>
        <w:rPr>
          <w:rFonts w:ascii="Calibri" w:eastAsia="Calibri" w:hAnsi="Calibri" w:cs="Calibri"/>
          <w:i/>
          <w:iCs/>
          <w:sz w:val="22"/>
          <w:szCs w:val="22"/>
        </w:rPr>
        <w:t>ín konania</w:t>
      </w:r>
      <w:r>
        <w:rPr>
          <w:rFonts w:ascii="Calibri" w:eastAsia="Calibri" w:hAnsi="Calibri" w:cs="Calibri"/>
          <w:sz w:val="22"/>
          <w:szCs w:val="22"/>
        </w:rPr>
        <w:t xml:space="preserve">:  11. , 12. a 13. jún 2019 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Miesto konania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2"/>
          <w:szCs w:val="22"/>
        </w:rPr>
        <w:t>Prešovský kraj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Poč</w:t>
      </w:r>
      <w:r>
        <w:rPr>
          <w:rFonts w:ascii="Calibri" w:eastAsia="Calibri" w:hAnsi="Calibri" w:cs="Calibri"/>
          <w:i/>
          <w:iCs/>
          <w:sz w:val="22"/>
          <w:szCs w:val="22"/>
          <w:lang w:val="da-DK"/>
        </w:rPr>
        <w:t xml:space="preserve">et </w:t>
      </w:r>
      <w:r>
        <w:rPr>
          <w:rFonts w:ascii="Calibri" w:eastAsia="Calibri" w:hAnsi="Calibri" w:cs="Calibri"/>
          <w:i/>
          <w:iCs/>
          <w:sz w:val="22"/>
          <w:szCs w:val="22"/>
        </w:rPr>
        <w:t>účastníkov</w:t>
      </w:r>
      <w:r>
        <w:rPr>
          <w:rFonts w:ascii="Calibri" w:eastAsia="Calibri" w:hAnsi="Calibri" w:cs="Calibri"/>
          <w:sz w:val="22"/>
          <w:szCs w:val="22"/>
        </w:rPr>
        <w:t>: max. 85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lastRenderedPageBreak/>
        <w:t>Dĺžka trvania podujatia</w:t>
      </w:r>
      <w:r>
        <w:rPr>
          <w:rFonts w:ascii="Calibri" w:eastAsia="Calibri" w:hAnsi="Calibri" w:cs="Calibri"/>
          <w:sz w:val="22"/>
          <w:szCs w:val="22"/>
        </w:rPr>
        <w:t>: 3 dni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Zabezpečenie ubytovacích služ</w:t>
      </w:r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 xml:space="preserve">ieb 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kateg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ria hotela min. 3*;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jednolôžkov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izby;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izbách sa vyžaduje vysokorýchlostn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pripojenie na internet;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noc (deň pred seminárom) ubytovanie v </w:t>
      </w:r>
      <w:r>
        <w:rPr>
          <w:rFonts w:ascii="Calibri" w:eastAsia="Calibri" w:hAnsi="Calibri" w:cs="Calibri"/>
          <w:sz w:val="22"/>
          <w:szCs w:val="22"/>
        </w:rPr>
        <w:t>jednolôžkových izbách pre cca 5 osôb,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noc ubytovanie v jednolôžkových, resp. samostatných izbách pre max. 85 osôb,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noc ubytovanie v jednolôžkových, resp. samostatných izbách pre max. 85 osôb,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spolu 5 + 85 + 85 = 175 nocľahov;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 všetký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 xml:space="preserve">účastníkov </w:t>
      </w:r>
      <w:r>
        <w:rPr>
          <w:rFonts w:ascii="Calibri" w:eastAsia="Calibri" w:hAnsi="Calibri" w:cs="Calibri"/>
          <w:sz w:val="22"/>
          <w:szCs w:val="22"/>
        </w:rPr>
        <w:t>je požadovan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ubytovanie v jednom ubytovacom zariadení;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Zabezpečenie stravovacích služ</w:t>
      </w:r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ieb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Raňajky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>× menu formou tepl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a studen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raňajkov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bufetu vrátane teplý</w:t>
      </w:r>
      <w:r>
        <w:rPr>
          <w:rFonts w:ascii="Calibri" w:eastAsia="Calibri" w:hAnsi="Calibri" w:cs="Calibri"/>
          <w:sz w:val="22"/>
          <w:szCs w:val="22"/>
          <w:lang w:val="en-US"/>
        </w:rPr>
        <w:t>ch a studen</w:t>
      </w:r>
      <w:r>
        <w:rPr>
          <w:rFonts w:ascii="Calibri" w:eastAsia="Calibri" w:hAnsi="Calibri" w:cs="Calibri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  <w:lang w:val="de-DE"/>
        </w:rPr>
        <w:t>ch n</w:t>
      </w:r>
      <w:r>
        <w:rPr>
          <w:rFonts w:ascii="Calibri" w:eastAsia="Calibri" w:hAnsi="Calibri" w:cs="Calibri"/>
          <w:sz w:val="22"/>
          <w:szCs w:val="22"/>
        </w:rPr>
        <w:t>ápojov – káva, čaj, džús alebo fresh, pre 5 osôb;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× menu formou tepl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 a studen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raňajkov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bufetu vrátane teplý</w:t>
      </w:r>
      <w:r>
        <w:rPr>
          <w:rFonts w:ascii="Calibri" w:eastAsia="Calibri" w:hAnsi="Calibri" w:cs="Calibri"/>
          <w:sz w:val="22"/>
          <w:szCs w:val="22"/>
          <w:lang w:val="en-US"/>
        </w:rPr>
        <w:t>ch a studen</w:t>
      </w:r>
      <w:r>
        <w:rPr>
          <w:rFonts w:ascii="Calibri" w:eastAsia="Calibri" w:hAnsi="Calibri" w:cs="Calibri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  <w:lang w:val="de-DE"/>
        </w:rPr>
        <w:t>ch n</w:t>
      </w:r>
      <w:r>
        <w:rPr>
          <w:rFonts w:ascii="Calibri" w:eastAsia="Calibri" w:hAnsi="Calibri" w:cs="Calibri"/>
          <w:sz w:val="22"/>
          <w:szCs w:val="22"/>
        </w:rPr>
        <w:t>ápojov – káva, čaj, džús alebo fresh, pre 85 osôb;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spolu raňajky pre 5 + 85 + 85= 175 osôb;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  <w:lang w:val="de-DE"/>
        </w:rPr>
        <w:t>Obed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× menu formou tepl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a studen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bufetu, odporúča sa: vý</w:t>
      </w:r>
      <w:r>
        <w:rPr>
          <w:rFonts w:ascii="Calibri" w:eastAsia="Calibri" w:hAnsi="Calibri" w:cs="Calibri"/>
          <w:sz w:val="22"/>
          <w:szCs w:val="22"/>
          <w:lang w:val="de-DE"/>
        </w:rPr>
        <w:t>ber minim</w:t>
      </w:r>
      <w:r>
        <w:rPr>
          <w:rFonts w:ascii="Calibri" w:eastAsia="Calibri" w:hAnsi="Calibri" w:cs="Calibri"/>
          <w:sz w:val="22"/>
          <w:szCs w:val="22"/>
        </w:rPr>
        <w:t xml:space="preserve">álne z 2 teplých polievok a </w:t>
      </w:r>
      <w:r>
        <w:rPr>
          <w:rFonts w:ascii="Calibri" w:eastAsia="Calibri" w:hAnsi="Calibri" w:cs="Calibri"/>
          <w:sz w:val="22"/>
          <w:szCs w:val="22"/>
        </w:rPr>
        <w:t>troch teplých hlavných jedál, z toho sú dve mäsit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a jedno bezmäsit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(zeleninov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, múčne, ryba) vrátane príloh, zeleninových/ovocný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>šalátov a dezertu (zákusok, ovocie) + 0,33 l nealkoholický nápoj na osobu, káva pre 85 osôb, dostatočn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množstvo príborov a</w:t>
      </w:r>
      <w:r>
        <w:rPr>
          <w:rFonts w:ascii="Calibri" w:eastAsia="Calibri" w:hAnsi="Calibri" w:cs="Calibri"/>
          <w:sz w:val="22"/>
          <w:szCs w:val="22"/>
        </w:rPr>
        <w:t xml:space="preserve"> sklenených pohárov;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spolu obedy pre 3 × 85 = 255 osôb;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Večera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>× jednotn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menu – výber z dvoch jedál, z toho jedno vegetariánske (podľa požiadaviek) pre cca 5 osôb; 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× menu formou tepl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a studen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bufetu, odporúča sa: polievka alebo predjedlo a vý</w:t>
      </w:r>
      <w:r>
        <w:rPr>
          <w:rFonts w:ascii="Calibri" w:eastAsia="Calibri" w:hAnsi="Calibri" w:cs="Calibri"/>
          <w:sz w:val="22"/>
          <w:szCs w:val="22"/>
        </w:rPr>
        <w:t>ber z troch teplých hlavných jedál, z toho sú 2 mäsit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a jedno bezmäsit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(múčne, zeleninov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, ryba) vrátane príloh, zeleninových/ovocný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>šalátov a dezertu (zákusok, ovocie, ...) a nápojov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bufetu pre 85 osôb, dostatočn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množstvo príborov a sklenených poh</w:t>
      </w:r>
      <w:r>
        <w:rPr>
          <w:rFonts w:ascii="Calibri" w:eastAsia="Calibri" w:hAnsi="Calibri" w:cs="Calibri"/>
          <w:sz w:val="22"/>
          <w:szCs w:val="22"/>
        </w:rPr>
        <w:t>árov;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spolu večere 5 + 85 + 85 = 175 osôb;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Občerstvenie – </w:t>
      </w:r>
      <w:r>
        <w:rPr>
          <w:rFonts w:ascii="Calibri" w:eastAsia="Calibri" w:hAnsi="Calibri" w:cs="Calibri"/>
          <w:sz w:val="22"/>
          <w:szCs w:val="22"/>
          <w:u w:val="single"/>
          <w:lang w:val="en-US"/>
        </w:rPr>
        <w:t>coffee break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 × počas podujatia (1. deň 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 xml:space="preserve">×, 2. deň 2 ×, 3. deň 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>×)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Odporúča sa: káva, smotana do kávy, horúca voda, porciovaný čaj (čierny, zelený, ovocný, bylinkový), hygienicky balený cukor, d</w:t>
      </w:r>
      <w:r>
        <w:rPr>
          <w:rFonts w:ascii="Calibri" w:eastAsia="Calibri" w:hAnsi="Calibri" w:cs="Calibri"/>
          <w:sz w:val="22"/>
          <w:szCs w:val="22"/>
        </w:rPr>
        <w:t>žbány s vodou a citr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nom, minerálka 2 ks/osoba –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jemne perlivá – 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max.  2 </w:t>
      </w:r>
      <w:r>
        <w:rPr>
          <w:rFonts w:ascii="Calibri" w:eastAsia="Calibri" w:hAnsi="Calibri" w:cs="Calibri"/>
          <w:sz w:val="22"/>
          <w:szCs w:val="22"/>
        </w:rPr>
        <w:t>× 85 ks po 0,33 l + minerálka neperlivá – max. 2 × 85 ks po 0,33 l, čerstv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a sladk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pečivo (kanapky, koláčiky), ovocie a pod. pre 85 osôb, dostatočn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množstvo šálok a sklenenýc</w:t>
      </w:r>
      <w:r>
        <w:rPr>
          <w:rFonts w:ascii="Calibri" w:eastAsia="Calibri" w:hAnsi="Calibri" w:cs="Calibri"/>
          <w:sz w:val="22"/>
          <w:szCs w:val="22"/>
        </w:rPr>
        <w:t>h pohárov;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spolu občerstvenie pre 4 × 85 = 340 osôb;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Prenájom priestorov 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Doba prenájmu: 3 dni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Kapacita priestorov: 85 miest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Typ a kapacita priestorov:  priestor pred konferenčnou miestnosťou pre občerstvenie (dostatočný </w:t>
      </w:r>
      <w:r>
        <w:rPr>
          <w:rFonts w:ascii="Calibri" w:eastAsia="Calibri" w:hAnsi="Calibri" w:cs="Calibri"/>
          <w:sz w:val="22"/>
          <w:szCs w:val="22"/>
          <w:lang w:val="pt-PT"/>
        </w:rPr>
        <w:t>pre 85 os</w:t>
      </w:r>
      <w:r>
        <w:rPr>
          <w:rFonts w:ascii="Calibri" w:eastAsia="Calibri" w:hAnsi="Calibri" w:cs="Calibri"/>
          <w:sz w:val="22"/>
          <w:szCs w:val="22"/>
        </w:rPr>
        <w:t xml:space="preserve">ôb); 1 konferenčná </w:t>
      </w:r>
      <w:r>
        <w:rPr>
          <w:rFonts w:ascii="Calibri" w:eastAsia="Calibri" w:hAnsi="Calibri" w:cs="Calibri"/>
          <w:sz w:val="22"/>
          <w:szCs w:val="22"/>
        </w:rPr>
        <w:t>miestnosť s kapacitou minimálne 85 miest; vybavenie konferenčnej miestnosti požadovanou technikou;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Usporiadanie konferenčnej miestnosti: vybavenie miestnosti stoličkami a stolmi na písanie – školsk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sedenie pre 80 osôb; predsednícky stôl so stoličkami pre </w:t>
      </w:r>
      <w:r>
        <w:rPr>
          <w:rFonts w:ascii="Calibri" w:eastAsia="Calibri" w:hAnsi="Calibri" w:cs="Calibri"/>
          <w:sz w:val="22"/>
          <w:szCs w:val="22"/>
        </w:rPr>
        <w:t>5 osôb; rečnícky pult;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Prenájom techniky 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Doba prenájmu: 3 dni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sz w:val="22"/>
          <w:szCs w:val="22"/>
        </w:rPr>
        <w:t>ácia techniky v konferenčnej miestnosti: dataprojektor, notebook, premietacie plátno;  ozvučenie miestnosti + 3 mikrof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ny (aspoň 2 z toho prenosn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); 5 prezentačných panelov alebo stojan</w:t>
      </w:r>
      <w:r>
        <w:rPr>
          <w:rFonts w:ascii="Calibri" w:eastAsia="Calibri" w:hAnsi="Calibri" w:cs="Calibri"/>
          <w:sz w:val="22"/>
          <w:szCs w:val="22"/>
        </w:rPr>
        <w:t>ov s panelmi s minimálnymi  rozmermi 70 × 100 cm na plagátov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prezentácie a na umiestnenie 3 ks roll-upov s rozmermi 100 × 200 cm; vysokorýchlostn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pripojenie na internet;</w:t>
      </w:r>
    </w:p>
    <w:p w:rsidR="00EF1B07" w:rsidRDefault="000864C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Ďalšie požiadavky objednávateľa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organiza</w:t>
      </w:r>
      <w:r>
        <w:rPr>
          <w:rFonts w:ascii="Calibri" w:eastAsia="Calibri" w:hAnsi="Calibri" w:cs="Calibri"/>
          <w:sz w:val="22"/>
          <w:szCs w:val="22"/>
        </w:rPr>
        <w:t>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zabezpečenie a zabezpečenie inštalácie </w:t>
      </w:r>
      <w:r>
        <w:rPr>
          <w:rFonts w:ascii="Calibri" w:eastAsia="Calibri" w:hAnsi="Calibri" w:cs="Calibri"/>
          <w:sz w:val="22"/>
          <w:szCs w:val="22"/>
        </w:rPr>
        <w:t>informačn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syst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mu podujatia (program,  plagáty, navigačn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tabuľky, ...);</w:t>
      </w:r>
    </w:p>
    <w:p w:rsidR="00EF1B07" w:rsidRDefault="000864CB">
      <w:pPr>
        <w:pStyle w:val="Odsekzoznamu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ubytovacie zariadenie umožní tlač a kopírovanie potrebný</w:t>
      </w:r>
      <w:r>
        <w:rPr>
          <w:rFonts w:ascii="Calibri" w:eastAsia="Calibri" w:hAnsi="Calibri" w:cs="Calibri"/>
          <w:sz w:val="22"/>
          <w:szCs w:val="22"/>
          <w:lang w:val="de-DE"/>
        </w:rPr>
        <w:t>ch materi</w:t>
      </w:r>
      <w:r>
        <w:rPr>
          <w:rFonts w:ascii="Calibri" w:eastAsia="Calibri" w:hAnsi="Calibri" w:cs="Calibri"/>
          <w:sz w:val="22"/>
          <w:szCs w:val="22"/>
        </w:rPr>
        <w:t>álov účastníkom podujatia za úhradu a organizátorom bezplatne</w:t>
      </w:r>
    </w:p>
    <w:p w:rsidR="00EF1B07" w:rsidRDefault="00EF1B07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EF1B07" w:rsidRDefault="00EF1B07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EF1B07" w:rsidRDefault="00EF1B07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EF1B07" w:rsidRDefault="00EF1B07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EF1B07">
      <w:pPr>
        <w:rPr>
          <w:rFonts w:ascii="Calibri" w:eastAsia="Calibri" w:hAnsi="Calibri" w:cs="Calibri"/>
          <w:sz w:val="22"/>
          <w:szCs w:val="22"/>
        </w:rPr>
      </w:pPr>
    </w:p>
    <w:p w:rsidR="00EF1B07" w:rsidRDefault="000864C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Príloha č. 2 Cenová š</w:t>
      </w:r>
      <w:r>
        <w:rPr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it-IT"/>
        </w:rPr>
        <w:t>cia</w:t>
      </w:r>
    </w:p>
    <w:p w:rsidR="00EF1B07" w:rsidRDefault="00EF1B07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EF1B07" w:rsidRDefault="000864CB">
      <w:pPr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Technicko-organiza</w:t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</w:rPr>
        <w:t>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</w:t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</w:rPr>
        <w:t>enie semin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Aktu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>lne legislat</w:t>
      </w:r>
      <w:r>
        <w:rPr>
          <w:rFonts w:ascii="Calibri" w:eastAsia="Calibri" w:hAnsi="Calibri" w:cs="Calibri"/>
          <w:b/>
          <w:bCs/>
          <w:sz w:val="22"/>
          <w:szCs w:val="22"/>
        </w:rPr>
        <w:t>í</w:t>
      </w:r>
      <w:r>
        <w:rPr>
          <w:rFonts w:ascii="Calibri" w:eastAsia="Calibri" w:hAnsi="Calibri" w:cs="Calibri"/>
          <w:b/>
          <w:bCs/>
          <w:sz w:val="22"/>
          <w:szCs w:val="22"/>
        </w:rPr>
        <w:t>vne probl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my v</w:t>
      </w:r>
      <w:r>
        <w:rPr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sz w:val="22"/>
          <w:szCs w:val="22"/>
        </w:rPr>
        <w:t>oblasti povo</w:t>
      </w:r>
      <w:r>
        <w:rPr>
          <w:rFonts w:ascii="Calibri" w:eastAsia="Calibri" w:hAnsi="Calibri" w:cs="Calibri"/>
          <w:b/>
          <w:bCs/>
          <w:sz w:val="22"/>
          <w:szCs w:val="22"/>
        </w:rPr>
        <w:t>ľ</w:t>
      </w:r>
      <w:r>
        <w:rPr>
          <w:rFonts w:ascii="Calibri" w:eastAsia="Calibri" w:hAnsi="Calibri" w:cs="Calibri"/>
          <w:b/>
          <w:bCs/>
          <w:sz w:val="22"/>
          <w:szCs w:val="22"/>
        </w:rPr>
        <w:t>ovacieho procesu pod</w:t>
      </w:r>
      <w:r>
        <w:rPr>
          <w:rFonts w:ascii="Calibri" w:eastAsia="Calibri" w:hAnsi="Calibri" w:cs="Calibri"/>
          <w:b/>
          <w:bCs/>
          <w:sz w:val="22"/>
          <w:szCs w:val="22"/>
        </w:rPr>
        <w:t>ľ</w:t>
      </w:r>
      <w:r>
        <w:rPr>
          <w:rFonts w:ascii="Calibri" w:eastAsia="Calibri" w:hAnsi="Calibri" w:cs="Calibri"/>
          <w:b/>
          <w:bCs/>
          <w:sz w:val="22"/>
          <w:szCs w:val="22"/>
        </w:rPr>
        <w:t>a z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>kona o</w:t>
      </w:r>
      <w:r>
        <w:rPr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sz w:val="22"/>
          <w:szCs w:val="22"/>
        </w:rPr>
        <w:t>IPKZ</w:t>
      </w:r>
    </w:p>
    <w:p w:rsidR="00EF1B07" w:rsidRDefault="00EF1B07">
      <w:pPr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F1B07" w:rsidRDefault="00EF1B07">
      <w:pPr>
        <w:ind w:left="2832" w:firstLine="708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:rsidR="00EF1B07" w:rsidRDefault="00EF1B07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tbl>
      <w:tblPr>
        <w:tblStyle w:val="TableNormal"/>
        <w:tblW w:w="90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tabs>
                <w:tab w:val="left" w:pos="2392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Technicko-organiza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zabezpe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enie semin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ra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Aktu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lne legislat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vne probl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myv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oblasti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povo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ovacieho procesu pod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 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kona 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IPKZ</w:t>
            </w:r>
          </w:p>
          <w:p w:rsidR="00EF1B07" w:rsidRDefault="000864C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Termín konania: 11, 12 a 13 jún 2019</w:t>
            </w:r>
          </w:p>
          <w:p w:rsidR="00EF1B07" w:rsidRDefault="000864CB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Miesto konania: Prešovský kraj</w:t>
            </w:r>
          </w:p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s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DPH za položku v EUR (predpokladaný počet)</w:t>
            </w:r>
          </w:p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Zabezpečenie ubytovacích služieb na 1.noc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Zabezpečenie ubytovacích služieb na 2.noc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Zabezpečenie ubytovacích služieb na 3.noc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Predpokladaný počet osô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s DPH za položku v EUR (predpokladaný počet)</w:t>
            </w:r>
          </w:p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Raňajky na 1.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Raňajky na 2.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Raňajky na 3.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Obed na 1.deň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Obed na 2.deň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Obed na 3.deň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Večera na 1.deň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Večera na 2.deň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Večera na 3.deň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Občerstvenie (coffee break) v 1.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Obč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erstvenie (coffee break) v 2. deň seminára -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Občerstvenie (coffee break) v 2. deň seminára -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Občerstvenie (coffee break) v 3.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Cena s DPH za položku v EUR (predpokladaný počet)</w:t>
            </w:r>
          </w:p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Prenájom priestorov na 3 dni podľa špecifikácie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Prenájom techniky na 3 dni podľa špecifikácie v opise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  <w:tr w:rsidR="00EF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0864C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Celková cena v €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B07" w:rsidRDefault="00EF1B07"/>
        </w:tc>
      </w:tr>
    </w:tbl>
    <w:p w:rsidR="00EF1B07" w:rsidRDefault="00EF1B07">
      <w:pPr>
        <w:widowControl w:val="0"/>
        <w:ind w:left="108" w:hanging="108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:rsidR="00EF1B07" w:rsidRDefault="000864CB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EF1B07" w:rsidRDefault="000864CB">
      <w:pPr>
        <w:pStyle w:val="Zkladntext"/>
        <w:spacing w:line="276" w:lineRule="auto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lastRenderedPageBreak/>
        <w:t xml:space="preserve">Cena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ŕň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polo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ž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ky pre uskuto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č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nenie predmetu z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kazky vr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tane dane z ubytovania.</w:t>
      </w:r>
    </w:p>
    <w:p w:rsidR="00EF1B07" w:rsidRDefault="00EF1B07">
      <w:pPr>
        <w:rPr>
          <w:lang w:val="en-US"/>
        </w:rPr>
      </w:pPr>
    </w:p>
    <w:p w:rsidR="00EF1B07" w:rsidRDefault="00EF1B07">
      <w:pPr>
        <w:rPr>
          <w:lang w:val="en-US"/>
        </w:rPr>
      </w:pPr>
    </w:p>
    <w:p w:rsidR="00EF1B07" w:rsidRDefault="000864CB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EF1B07" w:rsidRDefault="00EF1B07">
      <w:pPr>
        <w:rPr>
          <w:lang w:val="en-US"/>
        </w:rPr>
      </w:pPr>
    </w:p>
    <w:p w:rsidR="00EF1B07" w:rsidRDefault="00EF1B07">
      <w:pPr>
        <w:rPr>
          <w:lang w:val="en-US"/>
        </w:rPr>
      </w:pPr>
    </w:p>
    <w:p w:rsidR="00EF1B07" w:rsidRDefault="00EF1B07">
      <w:pPr>
        <w:rPr>
          <w:lang w:val="en-US"/>
        </w:rPr>
      </w:pPr>
    </w:p>
    <w:p w:rsidR="00EF1B07" w:rsidRDefault="000864CB">
      <w:pPr>
        <w:tabs>
          <w:tab w:val="left" w:pos="5400"/>
        </w:tabs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Miesto: 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rny org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 (konate</w:t>
      </w:r>
      <w:r>
        <w:rPr>
          <w:rFonts w:ascii="Calibri" w:eastAsia="Calibri" w:hAnsi="Calibri" w:cs="Calibri"/>
          <w:sz w:val="22"/>
          <w:szCs w:val="22"/>
        </w:rPr>
        <w:t>ľ</w:t>
      </w:r>
      <w:r>
        <w:rPr>
          <w:rFonts w:ascii="Calibri" w:eastAsia="Calibri" w:hAnsi="Calibri" w:cs="Calibri"/>
          <w:sz w:val="22"/>
          <w:szCs w:val="22"/>
        </w:rPr>
        <w:t>):</w:t>
      </w:r>
    </w:p>
    <w:p w:rsidR="00EF1B07" w:rsidRDefault="000864CB">
      <w:pPr>
        <w:tabs>
          <w:tab w:val="left" w:pos="5400"/>
        </w:tabs>
        <w:spacing w:after="120"/>
        <w:ind w:left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tum: ................................</w:t>
      </w:r>
    </w:p>
    <w:p w:rsidR="00EF1B07" w:rsidRDefault="000864CB">
      <w:pPr>
        <w:spacing w:after="120"/>
        <w:ind w:left="4692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</w:t>
      </w:r>
    </w:p>
    <w:p w:rsidR="00EF1B07" w:rsidRDefault="000864CB">
      <w:pPr>
        <w:ind w:left="5400"/>
      </w:pPr>
      <w:r>
        <w:rPr>
          <w:rFonts w:ascii="Calibri" w:eastAsia="Calibri" w:hAnsi="Calibri" w:cs="Calibri"/>
          <w:sz w:val="22"/>
          <w:szCs w:val="22"/>
          <w:lang w:val="en-US"/>
        </w:rPr>
        <w:t>pečiatka a  podpis oprávnenej                  osoby konať za poskytovateľa</w:t>
      </w:r>
    </w:p>
    <w:sectPr w:rsidR="00EF1B07">
      <w:type w:val="continuous"/>
      <w:pgSz w:w="11900" w:h="16840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CB" w:rsidRDefault="000864CB">
      <w:r>
        <w:separator/>
      </w:r>
    </w:p>
  </w:endnote>
  <w:endnote w:type="continuationSeparator" w:id="0">
    <w:p w:rsidR="000864CB" w:rsidRDefault="0008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07" w:rsidRDefault="00EF1B07">
    <w:pPr>
      <w:pStyle w:val="Pta"/>
      <w:tabs>
        <w:tab w:val="clear" w:pos="9072"/>
        <w:tab w:val="right" w:pos="9046"/>
      </w:tabs>
      <w:jc w:val="center"/>
    </w:pPr>
  </w:p>
  <w:p w:rsidR="00EF1B07" w:rsidRDefault="00EF1B07">
    <w:pPr>
      <w:pStyle w:val="Pta"/>
      <w:tabs>
        <w:tab w:val="clear" w:pos="9072"/>
        <w:tab w:val="right" w:pos="9046"/>
      </w:tabs>
      <w:jc w:val="center"/>
    </w:pPr>
  </w:p>
  <w:p w:rsidR="00EF1B07" w:rsidRDefault="000864CB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A423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07" w:rsidRDefault="00EF1B07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CB" w:rsidRDefault="000864CB">
      <w:r>
        <w:separator/>
      </w:r>
    </w:p>
  </w:footnote>
  <w:footnote w:type="continuationSeparator" w:id="0">
    <w:p w:rsidR="000864CB" w:rsidRDefault="0008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07" w:rsidRDefault="00EF1B07">
    <w:pPr>
      <w:pStyle w:val="Hlavikaap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07" w:rsidRDefault="00EF1B07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CF6"/>
    <w:multiLevelType w:val="hybridMultilevel"/>
    <w:tmpl w:val="1632E79E"/>
    <w:styleLink w:val="Importovantl10"/>
    <w:lvl w:ilvl="0" w:tplc="17AC677C">
      <w:start w:val="1"/>
      <w:numFmt w:val="decimal"/>
      <w:lvlText w:val="%1."/>
      <w:lvlJc w:val="left"/>
      <w:pPr>
        <w:ind w:left="59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729BA6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ED21C">
      <w:start w:val="1"/>
      <w:numFmt w:val="decimal"/>
      <w:lvlText w:val="%3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0D460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83584">
      <w:start w:val="1"/>
      <w:numFmt w:val="decimal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C6E28">
      <w:start w:val="1"/>
      <w:numFmt w:val="decimal"/>
      <w:lvlText w:val="%6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B09D2C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6C0FCC">
      <w:start w:val="1"/>
      <w:numFmt w:val="decimal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6E41A">
      <w:start w:val="1"/>
      <w:numFmt w:val="decimal"/>
      <w:lvlText w:val="%9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F632F6"/>
    <w:multiLevelType w:val="hybridMultilevel"/>
    <w:tmpl w:val="1632E79E"/>
    <w:numStyleLink w:val="Importovantl10"/>
  </w:abstractNum>
  <w:abstractNum w:abstractNumId="2" w15:restartNumberingAfterBreak="0">
    <w:nsid w:val="042768C3"/>
    <w:multiLevelType w:val="hybridMultilevel"/>
    <w:tmpl w:val="B04A9142"/>
    <w:styleLink w:val="Importovantl8"/>
    <w:lvl w:ilvl="0" w:tplc="3A8459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40EE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E0CE6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A3A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683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6FBF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40F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0B0C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C282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D72701"/>
    <w:multiLevelType w:val="hybridMultilevel"/>
    <w:tmpl w:val="1B68DD32"/>
    <w:styleLink w:val="Importovantl11"/>
    <w:lvl w:ilvl="0" w:tplc="886C18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DF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C23A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4BE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0D95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43548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00AD7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E25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7A2CBC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CF66FB"/>
    <w:multiLevelType w:val="hybridMultilevel"/>
    <w:tmpl w:val="DA962BCC"/>
    <w:styleLink w:val="Importovantl2"/>
    <w:lvl w:ilvl="0" w:tplc="798A12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4495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E6A51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AE7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4D1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DA5A4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4A9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2E7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E59F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1A28C0"/>
    <w:multiLevelType w:val="hybridMultilevel"/>
    <w:tmpl w:val="C82601D8"/>
    <w:numStyleLink w:val="Importovantl1"/>
  </w:abstractNum>
  <w:abstractNum w:abstractNumId="6" w15:restartNumberingAfterBreak="0">
    <w:nsid w:val="15C31162"/>
    <w:multiLevelType w:val="hybridMultilevel"/>
    <w:tmpl w:val="11ECF48E"/>
    <w:styleLink w:val="Importovantl20"/>
    <w:lvl w:ilvl="0" w:tplc="901621E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062F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4E15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AC59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C8C0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4678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5219F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261B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76A39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AC7AD8"/>
    <w:multiLevelType w:val="hybridMultilevel"/>
    <w:tmpl w:val="B04A9142"/>
    <w:numStyleLink w:val="Importovantl8"/>
  </w:abstractNum>
  <w:abstractNum w:abstractNumId="8" w15:restartNumberingAfterBreak="0">
    <w:nsid w:val="2382606F"/>
    <w:multiLevelType w:val="hybridMultilevel"/>
    <w:tmpl w:val="AD88C6CA"/>
    <w:styleLink w:val="sla"/>
    <w:lvl w:ilvl="0" w:tplc="AA96DC8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44E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4871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4E8B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6211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34B00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44E2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A981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20F7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BB4736"/>
    <w:multiLevelType w:val="hybridMultilevel"/>
    <w:tmpl w:val="AD88C6CA"/>
    <w:numStyleLink w:val="sla"/>
  </w:abstractNum>
  <w:abstractNum w:abstractNumId="10" w15:restartNumberingAfterBreak="0">
    <w:nsid w:val="30475CCC"/>
    <w:multiLevelType w:val="hybridMultilevel"/>
    <w:tmpl w:val="838615BC"/>
    <w:styleLink w:val="Importovantl6"/>
    <w:lvl w:ilvl="0" w:tplc="2F6A789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B08F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44B98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C156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8DA6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C02F4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C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A961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41A5E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9B56FC"/>
    <w:multiLevelType w:val="hybridMultilevel"/>
    <w:tmpl w:val="8138A09A"/>
    <w:styleLink w:val="Importovantl5"/>
    <w:lvl w:ilvl="0" w:tplc="BF48E1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AF4A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871F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3201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D4403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2045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C894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3ECF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A0F5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343497"/>
    <w:multiLevelType w:val="hybridMultilevel"/>
    <w:tmpl w:val="70EA3A14"/>
    <w:styleLink w:val="Importovantl4"/>
    <w:lvl w:ilvl="0" w:tplc="9BCED5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EE90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3AEC2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0C21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7EBA4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CC3DA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A780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5D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CA9A4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B9875F5"/>
    <w:multiLevelType w:val="hybridMultilevel"/>
    <w:tmpl w:val="FCB8C75C"/>
    <w:lvl w:ilvl="0" w:tplc="A3243EFA">
      <w:start w:val="1"/>
      <w:numFmt w:val="decimal"/>
      <w:lvlText w:val="%1."/>
      <w:lvlJc w:val="left"/>
      <w:pPr>
        <w:ind w:left="42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8A89042">
      <w:start w:val="1"/>
      <w:numFmt w:val="lowerLetter"/>
      <w:lvlText w:val="%2."/>
      <w:lvlJc w:val="left"/>
      <w:pPr>
        <w:ind w:left="11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5888082">
      <w:start w:val="1"/>
      <w:numFmt w:val="lowerRoman"/>
      <w:lvlText w:val="%3."/>
      <w:lvlJc w:val="left"/>
      <w:pPr>
        <w:ind w:left="187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82C69B6">
      <w:start w:val="1"/>
      <w:numFmt w:val="decimal"/>
      <w:lvlText w:val="%4."/>
      <w:lvlJc w:val="left"/>
      <w:pPr>
        <w:ind w:left="25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CED096">
      <w:start w:val="1"/>
      <w:numFmt w:val="lowerLetter"/>
      <w:lvlText w:val="%5."/>
      <w:lvlJc w:val="left"/>
      <w:pPr>
        <w:ind w:left="33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10604E8">
      <w:start w:val="1"/>
      <w:numFmt w:val="lowerRoman"/>
      <w:lvlText w:val="%6."/>
      <w:lvlJc w:val="left"/>
      <w:pPr>
        <w:ind w:left="403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026904E">
      <w:start w:val="1"/>
      <w:numFmt w:val="decimal"/>
      <w:lvlText w:val="%7."/>
      <w:lvlJc w:val="left"/>
      <w:pPr>
        <w:ind w:left="47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CA00FBE">
      <w:start w:val="1"/>
      <w:numFmt w:val="lowerLetter"/>
      <w:lvlText w:val="%8."/>
      <w:lvlJc w:val="left"/>
      <w:pPr>
        <w:ind w:left="546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3600EBA">
      <w:start w:val="1"/>
      <w:numFmt w:val="lowerRoman"/>
      <w:lvlText w:val="%9."/>
      <w:lvlJc w:val="left"/>
      <w:pPr>
        <w:ind w:left="619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 w15:restartNumberingAfterBreak="0">
    <w:nsid w:val="3DB744F3"/>
    <w:multiLevelType w:val="hybridMultilevel"/>
    <w:tmpl w:val="B9FC8D10"/>
    <w:styleLink w:val="Importovantl9"/>
    <w:lvl w:ilvl="0" w:tplc="108050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6A0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2624A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AE8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FE92E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A8B68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04DC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243C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63964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CC7429"/>
    <w:multiLevelType w:val="hybridMultilevel"/>
    <w:tmpl w:val="11ECF48E"/>
    <w:numStyleLink w:val="Importovantl20"/>
  </w:abstractNum>
  <w:abstractNum w:abstractNumId="16" w15:restartNumberingAfterBreak="0">
    <w:nsid w:val="3E4A4E6A"/>
    <w:multiLevelType w:val="hybridMultilevel"/>
    <w:tmpl w:val="8138A09A"/>
    <w:numStyleLink w:val="Importovantl5"/>
  </w:abstractNum>
  <w:abstractNum w:abstractNumId="17" w15:restartNumberingAfterBreak="0">
    <w:nsid w:val="40065A1E"/>
    <w:multiLevelType w:val="hybridMultilevel"/>
    <w:tmpl w:val="1B68DD32"/>
    <w:numStyleLink w:val="Importovantl11"/>
  </w:abstractNum>
  <w:abstractNum w:abstractNumId="18" w15:restartNumberingAfterBreak="0">
    <w:nsid w:val="410D445B"/>
    <w:multiLevelType w:val="hybridMultilevel"/>
    <w:tmpl w:val="432ECC96"/>
    <w:styleLink w:val="Importovantl7"/>
    <w:lvl w:ilvl="0" w:tplc="1738230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4B3B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0E652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4E31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E5A9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0FAB6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5C904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A0B43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87B8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1044166"/>
    <w:multiLevelType w:val="hybridMultilevel"/>
    <w:tmpl w:val="70EA3A14"/>
    <w:numStyleLink w:val="Importovantl4"/>
  </w:abstractNum>
  <w:abstractNum w:abstractNumId="20" w15:restartNumberingAfterBreak="0">
    <w:nsid w:val="594C12D1"/>
    <w:multiLevelType w:val="hybridMultilevel"/>
    <w:tmpl w:val="DA962BCC"/>
    <w:numStyleLink w:val="Importovantl2"/>
  </w:abstractNum>
  <w:abstractNum w:abstractNumId="21" w15:restartNumberingAfterBreak="0">
    <w:nsid w:val="5CEB67C6"/>
    <w:multiLevelType w:val="hybridMultilevel"/>
    <w:tmpl w:val="DB0CED2C"/>
    <w:numStyleLink w:val="Importovantl3"/>
  </w:abstractNum>
  <w:abstractNum w:abstractNumId="22" w15:restartNumberingAfterBreak="0">
    <w:nsid w:val="68B372E3"/>
    <w:multiLevelType w:val="hybridMultilevel"/>
    <w:tmpl w:val="B9FC8D10"/>
    <w:numStyleLink w:val="Importovantl9"/>
  </w:abstractNum>
  <w:abstractNum w:abstractNumId="23" w15:restartNumberingAfterBreak="0">
    <w:nsid w:val="6AA174DA"/>
    <w:multiLevelType w:val="hybridMultilevel"/>
    <w:tmpl w:val="432ECC96"/>
    <w:numStyleLink w:val="Importovantl7"/>
  </w:abstractNum>
  <w:abstractNum w:abstractNumId="24" w15:restartNumberingAfterBreak="0">
    <w:nsid w:val="6C5F3441"/>
    <w:multiLevelType w:val="hybridMultilevel"/>
    <w:tmpl w:val="C82601D8"/>
    <w:styleLink w:val="Importovantl1"/>
    <w:lvl w:ilvl="0" w:tplc="16A053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B66A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E695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27A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0E0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E8C1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C018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420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ACCF70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3EA3566"/>
    <w:multiLevelType w:val="hybridMultilevel"/>
    <w:tmpl w:val="838615BC"/>
    <w:numStyleLink w:val="Importovantl6"/>
  </w:abstractNum>
  <w:abstractNum w:abstractNumId="26" w15:restartNumberingAfterBreak="0">
    <w:nsid w:val="7DCF4C3C"/>
    <w:multiLevelType w:val="hybridMultilevel"/>
    <w:tmpl w:val="DB0CED2C"/>
    <w:styleLink w:val="Importovantl3"/>
    <w:lvl w:ilvl="0" w:tplc="3A38F232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4AEEC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28670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D4160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C1CD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3035F0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8895E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05D76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0D100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5"/>
  </w:num>
  <w:num w:numId="5">
    <w:abstractNumId w:val="4"/>
  </w:num>
  <w:num w:numId="6">
    <w:abstractNumId w:val="20"/>
  </w:num>
  <w:num w:numId="7">
    <w:abstractNumId w:val="26"/>
  </w:num>
  <w:num w:numId="8">
    <w:abstractNumId w:val="21"/>
  </w:num>
  <w:num w:numId="9">
    <w:abstractNumId w:val="20"/>
    <w:lvlOverride w:ilvl="0">
      <w:startOverride w:val="8"/>
    </w:lvlOverride>
  </w:num>
  <w:num w:numId="10">
    <w:abstractNumId w:val="12"/>
  </w:num>
  <w:num w:numId="11">
    <w:abstractNumId w:val="19"/>
  </w:num>
  <w:num w:numId="12">
    <w:abstractNumId w:val="11"/>
  </w:num>
  <w:num w:numId="13">
    <w:abstractNumId w:val="16"/>
  </w:num>
  <w:num w:numId="14">
    <w:abstractNumId w:val="10"/>
  </w:num>
  <w:num w:numId="15">
    <w:abstractNumId w:val="25"/>
  </w:num>
  <w:num w:numId="16">
    <w:abstractNumId w:val="18"/>
  </w:num>
  <w:num w:numId="17">
    <w:abstractNumId w:val="23"/>
  </w:num>
  <w:num w:numId="18">
    <w:abstractNumId w:val="2"/>
  </w:num>
  <w:num w:numId="19">
    <w:abstractNumId w:val="7"/>
  </w:num>
  <w:num w:numId="20">
    <w:abstractNumId w:val="14"/>
  </w:num>
  <w:num w:numId="21">
    <w:abstractNumId w:val="22"/>
  </w:num>
  <w:num w:numId="22">
    <w:abstractNumId w:val="0"/>
  </w:num>
  <w:num w:numId="23">
    <w:abstractNumId w:val="1"/>
  </w:num>
  <w:num w:numId="24">
    <w:abstractNumId w:val="22"/>
    <w:lvlOverride w:ilvl="0">
      <w:startOverride w:val="2"/>
    </w:lvlOverride>
  </w:num>
  <w:num w:numId="25">
    <w:abstractNumId w:val="3"/>
  </w:num>
  <w:num w:numId="26">
    <w:abstractNumId w:val="17"/>
  </w:num>
  <w:num w:numId="27">
    <w:abstractNumId w:val="13"/>
  </w:num>
  <w:num w:numId="28">
    <w:abstractNumId w:val="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07"/>
    <w:rsid w:val="000864CB"/>
    <w:rsid w:val="005A423D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335B"/>
  <w15:docId w15:val="{DE839BB1-70F2-45F9-809A-5E5A4E5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uppressAutoHyphens/>
      <w:spacing w:line="264" w:lineRule="auto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tl1">
    <w:name w:val="Importovaný štýl 1"/>
    <w:pPr>
      <w:numPr>
        <w:numId w:val="3"/>
      </w:numPr>
    </w:pPr>
  </w:style>
  <w:style w:type="paragraph" w:styleId="Odsekzoznamu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BodyText21">
    <w:name w:val="Body Text 21"/>
    <w:pPr>
      <w:widowControl w:val="0"/>
      <w:ind w:left="567" w:hanging="56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3">
    <w:name w:val="Importovaný štýl 3"/>
    <w:pPr>
      <w:numPr>
        <w:numId w:val="7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4"/>
      </w:numPr>
    </w:pPr>
  </w:style>
  <w:style w:type="numbering" w:customStyle="1" w:styleId="Importovantl7">
    <w:name w:val="Importovaný štýl 7"/>
    <w:pPr>
      <w:numPr>
        <w:numId w:val="16"/>
      </w:numPr>
    </w:pPr>
  </w:style>
  <w:style w:type="numbering" w:customStyle="1" w:styleId="Importovantl8">
    <w:name w:val="Importovaný štýl 8"/>
    <w:pPr>
      <w:numPr>
        <w:numId w:val="18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numbering" w:customStyle="1" w:styleId="Importovantl10">
    <w:name w:val="Importovaný štýl 10"/>
    <w:pPr>
      <w:numPr>
        <w:numId w:val="22"/>
      </w:numPr>
    </w:pPr>
  </w:style>
  <w:style w:type="paragraph" w:customStyle="1" w:styleId="NAZACIATOK">
    <w:name w:val="NA_ZACIATOK"/>
    <w:pPr>
      <w:widowControl w:val="0"/>
      <w:jc w:val="both"/>
    </w:pPr>
    <w:rPr>
      <w:rFonts w:cs="Arial Unicode MS"/>
      <w:color w:val="000000"/>
      <w:u w:color="000000"/>
    </w:rPr>
  </w:style>
  <w:style w:type="numbering" w:customStyle="1" w:styleId="Importovantl11">
    <w:name w:val="Importovaný štýl 11"/>
    <w:pPr>
      <w:numPr>
        <w:numId w:val="25"/>
      </w:numPr>
    </w:pPr>
  </w:style>
  <w:style w:type="numbering" w:customStyle="1" w:styleId="Importovantl20">
    <w:name w:val="Importovaný štýl 2.0"/>
    <w:pPr>
      <w:numPr>
        <w:numId w:val="28"/>
      </w:numPr>
    </w:pPr>
  </w:style>
  <w:style w:type="paragraph" w:customStyle="1" w:styleId="TeloA">
    <w:name w:val="Tel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elo">
    <w:name w:val="Telo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2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23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2</cp:revision>
  <cp:lastPrinted>2019-06-21T09:02:00Z</cp:lastPrinted>
  <dcterms:created xsi:type="dcterms:W3CDTF">2019-06-21T09:05:00Z</dcterms:created>
  <dcterms:modified xsi:type="dcterms:W3CDTF">2019-06-21T09:05:00Z</dcterms:modified>
</cp:coreProperties>
</file>