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7D" w:rsidRDefault="00E92CE5">
      <w:pPr>
        <w:pStyle w:val="Hlavika"/>
        <w:tabs>
          <w:tab w:val="clear" w:pos="9072"/>
          <w:tab w:val="right" w:pos="9046"/>
        </w:tabs>
      </w:pPr>
      <w:r>
        <w:rPr>
          <w:rFonts w:ascii="Calibri" w:eastAsia="Calibri" w:hAnsi="Calibri" w:cs="Calibri"/>
          <w:sz w:val="18"/>
          <w:szCs w:val="18"/>
        </w:rPr>
        <w:t xml:space="preserve">Príloha č. 3 </w:t>
      </w:r>
    </w:p>
    <w:p w:rsidR="0005407D" w:rsidRDefault="00E92CE5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Zmluva o poskytovaní služ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ieb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č. </w:t>
      </w:r>
    </w:p>
    <w:p w:rsidR="0005407D" w:rsidRDefault="00E92CE5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uzavretá podľa ust. § 269 ods. 2 zákona č. 513/1991 Zb. Obchodn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zá</w:t>
      </w:r>
      <w:r>
        <w:rPr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Fonts w:ascii="Calibri" w:eastAsia="Calibri" w:hAnsi="Calibri" w:cs="Calibri"/>
          <w:sz w:val="22"/>
          <w:szCs w:val="22"/>
        </w:rPr>
        <w:t xml:space="preserve">íka </w:t>
      </w:r>
    </w:p>
    <w:p w:rsidR="0005407D" w:rsidRDefault="00E92CE5">
      <w:pPr>
        <w:spacing w:line="276" w:lineRule="auto"/>
        <w:jc w:val="center"/>
        <w:rPr>
          <w:rFonts w:ascii="Calibri" w:eastAsia="Calibri" w:hAnsi="Calibri" w:cs="Calibri"/>
          <w:b/>
          <w:bCs/>
          <w:spacing w:val="26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znení neskorších predpisov (ďalej len „zmluva“)</w:t>
      </w:r>
    </w:p>
    <w:p w:rsidR="0005407D" w:rsidRDefault="0005407D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05407D" w:rsidRDefault="0005407D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05407D" w:rsidRDefault="00E92CE5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medzi</w:t>
      </w:r>
    </w:p>
    <w:p w:rsidR="0005407D" w:rsidRDefault="0005407D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05407D" w:rsidRDefault="00E92CE5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Objednávateľom: </w:t>
      </w:r>
    </w:p>
    <w:p w:rsidR="0005407D" w:rsidRDefault="00E92CE5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05407D" w:rsidRDefault="00E92CE5">
      <w:pPr>
        <w:shd w:val="clear" w:color="auto" w:fill="FFFFFF"/>
        <w:spacing w:after="3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Názov: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Slovenská </w:t>
      </w:r>
      <w:r>
        <w:rPr>
          <w:rFonts w:ascii="Calibri" w:eastAsia="Calibri" w:hAnsi="Calibri" w:cs="Calibri"/>
          <w:b/>
          <w:bCs/>
          <w:sz w:val="22"/>
          <w:szCs w:val="22"/>
        </w:rPr>
        <w:t>agentúra životn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b/>
          <w:bCs/>
          <w:sz w:val="22"/>
          <w:szCs w:val="22"/>
        </w:rPr>
        <w:t>ho prostredia</w:t>
      </w:r>
      <w:r>
        <w:rPr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Sídlo: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Tajovsk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28, 975 90 Banská Bystrica 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IČ</w:t>
      </w:r>
      <w:r>
        <w:rPr>
          <w:rFonts w:ascii="Calibri" w:eastAsia="Calibri" w:hAnsi="Calibri" w:cs="Calibri"/>
          <w:sz w:val="22"/>
          <w:szCs w:val="22"/>
          <w:lang w:val="da-DK"/>
        </w:rPr>
        <w:t>O:</w:t>
      </w:r>
      <w:r>
        <w:rPr>
          <w:rFonts w:ascii="Calibri" w:eastAsia="Calibri" w:hAnsi="Calibri" w:cs="Calibri"/>
          <w:sz w:val="22"/>
          <w:szCs w:val="22"/>
          <w:lang w:val="da-DK"/>
        </w:rPr>
        <w:tab/>
      </w:r>
      <w:r>
        <w:rPr>
          <w:rFonts w:ascii="Calibri" w:eastAsia="Calibri" w:hAnsi="Calibri" w:cs="Calibri"/>
          <w:sz w:val="22"/>
          <w:szCs w:val="22"/>
          <w:lang w:val="da-DK"/>
        </w:rPr>
        <w:tab/>
      </w:r>
      <w:r>
        <w:rPr>
          <w:rFonts w:ascii="Calibri" w:eastAsia="Calibri" w:hAnsi="Calibri" w:cs="Calibri"/>
          <w:sz w:val="22"/>
          <w:szCs w:val="22"/>
          <w:lang w:val="da-DK"/>
        </w:rPr>
        <w:tab/>
      </w:r>
      <w:r>
        <w:rPr>
          <w:rFonts w:ascii="Calibri" w:eastAsia="Calibri" w:hAnsi="Calibri" w:cs="Calibri"/>
          <w:sz w:val="22"/>
          <w:szCs w:val="22"/>
          <w:lang w:val="da-DK"/>
        </w:rPr>
        <w:tab/>
        <w:t>00</w:t>
      </w:r>
      <w:r>
        <w:rPr>
          <w:rFonts w:ascii="Calibri" w:eastAsia="Calibri" w:hAnsi="Calibri" w:cs="Calibri"/>
          <w:sz w:val="22"/>
          <w:szCs w:val="22"/>
        </w:rPr>
        <w:t> 626 031</w:t>
      </w:r>
    </w:p>
    <w:p w:rsidR="0005407D" w:rsidRDefault="00E92CE5">
      <w:pPr>
        <w:shd w:val="clear" w:color="auto" w:fill="FFFFFF"/>
        <w:spacing w:after="3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</w:t>
      </w:r>
      <w:r>
        <w:rPr>
          <w:rFonts w:ascii="Calibri" w:eastAsia="Calibri" w:hAnsi="Calibri" w:cs="Calibri"/>
          <w:sz w:val="22"/>
          <w:szCs w:val="22"/>
          <w:lang w:val="en-US"/>
        </w:rPr>
        <w:t>: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  <w:t>2021125821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</w:p>
    <w:p w:rsidR="0005407D" w:rsidRDefault="00E92CE5">
      <w:pPr>
        <w:pStyle w:val="Pta"/>
        <w:tabs>
          <w:tab w:val="clear" w:pos="4536"/>
          <w:tab w:val="clear" w:pos="9072"/>
          <w:tab w:val="center" w:pos="2694"/>
          <w:tab w:val="left" w:pos="5954"/>
          <w:tab w:val="right" w:pos="90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 DPH:                                SK 2021125821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Bankov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spojenie:                 Štátna pokladnica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IBAN:                                     SK37 8180 0000 0070 0038 9214 </w:t>
      </w:r>
    </w:p>
    <w:p w:rsidR="0005407D" w:rsidRDefault="00E92CE5">
      <w:pPr>
        <w:tabs>
          <w:tab w:val="left" w:pos="360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SK15 8180 0000 0070 0038 9222</w:t>
      </w:r>
    </w:p>
    <w:p w:rsidR="0005407D" w:rsidRDefault="00E92CE5">
      <w:pPr>
        <w:shd w:val="clear" w:color="auto" w:fill="FFFFFF"/>
        <w:spacing w:after="3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Zastúpený: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              </w:t>
      </w:r>
      <w:r>
        <w:rPr>
          <w:rFonts w:ascii="Calibri" w:eastAsia="Calibri" w:hAnsi="Calibri" w:cs="Calibri"/>
          <w:sz w:val="22"/>
          <w:szCs w:val="22"/>
          <w:lang w:val="de-DE"/>
        </w:rPr>
        <w:t>RNDr. Richard Mu</w:t>
      </w:r>
      <w:r>
        <w:rPr>
          <w:rFonts w:ascii="Calibri" w:eastAsia="Calibri" w:hAnsi="Calibri" w:cs="Calibri"/>
          <w:sz w:val="22"/>
          <w:szCs w:val="22"/>
        </w:rPr>
        <w:t>̈</w:t>
      </w:r>
      <w:r>
        <w:rPr>
          <w:rFonts w:ascii="Calibri" w:eastAsia="Calibri" w:hAnsi="Calibri" w:cs="Calibri"/>
          <w:sz w:val="22"/>
          <w:szCs w:val="22"/>
        </w:rPr>
        <w:t>ller, PhD., generálny riaditeľ</w:t>
      </w:r>
    </w:p>
    <w:p w:rsidR="0005407D" w:rsidRDefault="00E92CE5">
      <w:pPr>
        <w:pStyle w:val="Tel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Kontaktná osoba 1: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Ing. Ľubomír Vi</w:t>
      </w:r>
      <w:r>
        <w:rPr>
          <w:rFonts w:ascii="Calibri" w:eastAsia="Calibri" w:hAnsi="Calibri" w:cs="Calibri"/>
        </w:rPr>
        <w:t>gľaš-vedúci oddelenia riadenia projektov 1 </w:t>
      </w:r>
    </w:p>
    <w:p w:rsidR="0005407D" w:rsidRDefault="00E92CE5">
      <w:pPr>
        <w:pStyle w:val="Telo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iadne"/>
          <w:rFonts w:ascii="Calibri" w:eastAsia="Calibri" w:hAnsi="Calibri" w:cs="Calibri"/>
          <w:color w:val="0000FF"/>
          <w:u w:color="0000FF"/>
        </w:rPr>
      </w:pPr>
      <w:r>
        <w:rPr>
          <w:rFonts w:ascii="Calibri" w:eastAsia="Calibri" w:hAnsi="Calibri" w:cs="Calibri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ab/>
        <w:t xml:space="preserve">   </w:t>
      </w:r>
      <w:r>
        <w:rPr>
          <w:rFonts w:ascii="Calibri" w:eastAsia="Calibri" w:hAnsi="Calibri" w:cs="Calibri"/>
        </w:rPr>
        <w:t xml:space="preserve">e-mail: </w:t>
      </w:r>
      <w:hyperlink r:id="rId7" w:history="1">
        <w:r>
          <w:rPr>
            <w:rStyle w:val="Hyperlink0"/>
            <w:rFonts w:ascii="Calibri" w:eastAsia="Calibri" w:hAnsi="Calibri" w:cs="Calibri"/>
          </w:rPr>
          <w:t>lubomir.viglas@sazp.sk</w:t>
        </w:r>
      </w:hyperlink>
      <w:r>
        <w:rPr>
          <w:rStyle w:val="iadne"/>
          <w:rFonts w:ascii="Calibri" w:eastAsia="Calibri" w:hAnsi="Calibri" w:cs="Calibri"/>
        </w:rPr>
        <w:t xml:space="preserve">., tel.: </w:t>
      </w:r>
      <w:r>
        <w:rPr>
          <w:rStyle w:val="iadne"/>
          <w:rFonts w:ascii="Calibri" w:eastAsia="Calibri" w:hAnsi="Calibri" w:cs="Calibri"/>
          <w:color w:val="0000FF"/>
          <w:u w:color="0000FF"/>
        </w:rPr>
        <w:t>+421 906 314143</w:t>
      </w:r>
    </w:p>
    <w:p w:rsidR="0005407D" w:rsidRDefault="0005407D">
      <w:pPr>
        <w:pStyle w:val="Telo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iadne"/>
          <w:rFonts w:ascii="Calibri" w:eastAsia="Calibri" w:hAnsi="Calibri" w:cs="Calibri"/>
          <w:shd w:val="clear" w:color="auto" w:fill="FFFF00"/>
        </w:rPr>
      </w:pPr>
    </w:p>
    <w:p w:rsidR="0005407D" w:rsidRDefault="00E92CE5">
      <w:pPr>
        <w:pStyle w:val="Tel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"/>
        <w:rPr>
          <w:rStyle w:val="iadne"/>
          <w:rFonts w:ascii="Calibri" w:eastAsia="Calibri" w:hAnsi="Calibri" w:cs="Calibri"/>
        </w:rPr>
      </w:pPr>
      <w:r>
        <w:rPr>
          <w:rStyle w:val="iadne"/>
          <w:rFonts w:ascii="Calibri" w:eastAsia="Calibri" w:hAnsi="Calibri" w:cs="Calibri"/>
        </w:rPr>
        <w:t>Kontaktná osoba 2:</w:t>
      </w:r>
      <w:r>
        <w:rPr>
          <w:rStyle w:val="iadne"/>
          <w:rFonts w:ascii="Calibri" w:eastAsia="Calibri" w:hAnsi="Calibri" w:cs="Calibri"/>
        </w:rPr>
        <w:tab/>
      </w:r>
      <w:r>
        <w:rPr>
          <w:rStyle w:val="iadne"/>
          <w:rFonts w:ascii="Calibri" w:eastAsia="Calibri" w:hAnsi="Calibri" w:cs="Calibri"/>
        </w:rPr>
        <w:tab/>
      </w:r>
      <w:r>
        <w:rPr>
          <w:rStyle w:val="iadne"/>
          <w:rFonts w:ascii="Calibri" w:eastAsia="Calibri" w:hAnsi="Calibri" w:cs="Calibri"/>
        </w:rPr>
        <w:t xml:space="preserve">   Ing. Andrea Saxová- špecialista EIA/SEA</w:t>
      </w:r>
    </w:p>
    <w:p w:rsidR="0005407D" w:rsidRDefault="00E92CE5">
      <w:pPr>
        <w:pStyle w:val="Tel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"/>
        <w:rPr>
          <w:rStyle w:val="iadne"/>
          <w:rFonts w:ascii="Calibri" w:eastAsia="Calibri" w:hAnsi="Calibri" w:cs="Calibri"/>
          <w:color w:val="0000FF"/>
          <w:u w:color="0000FF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Style w:val="iadne"/>
          <w:rFonts w:ascii="Calibri" w:eastAsia="Calibri" w:hAnsi="Calibri" w:cs="Calibri"/>
          <w:shd w:val="clear" w:color="auto" w:fill="FFFFFF"/>
        </w:rPr>
        <w:tab/>
      </w:r>
      <w:r>
        <w:rPr>
          <w:rStyle w:val="iadne"/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</w:rPr>
        <w:t xml:space="preserve">e-mail: </w:t>
      </w:r>
      <w:hyperlink r:id="rId8" w:history="1">
        <w:r>
          <w:rPr>
            <w:rStyle w:val="Hyperlink1"/>
            <w:rFonts w:ascii="Calibri" w:eastAsia="Calibri" w:hAnsi="Calibri" w:cs="Calibri"/>
          </w:rPr>
          <w:t>andrea.saxova@sazp.sk</w:t>
        </w:r>
      </w:hyperlink>
      <w:r>
        <w:rPr>
          <w:rFonts w:ascii="Calibri" w:eastAsia="Calibri" w:hAnsi="Calibri" w:cs="Calibri"/>
        </w:rPr>
        <w:t xml:space="preserve">.,tel.: </w:t>
      </w:r>
      <w:r>
        <w:rPr>
          <w:rStyle w:val="iadne"/>
          <w:rFonts w:ascii="Calibri" w:eastAsia="Calibri" w:hAnsi="Calibri" w:cs="Calibri"/>
          <w:color w:val="0000FF"/>
          <w:u w:color="0000FF"/>
        </w:rPr>
        <w:t>+421 48 4374163</w:t>
      </w:r>
    </w:p>
    <w:p w:rsidR="0005407D" w:rsidRDefault="0005407D">
      <w:pPr>
        <w:pStyle w:val="Telo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iadne"/>
          <w:rFonts w:ascii="Calibri" w:eastAsia="Calibri" w:hAnsi="Calibri" w:cs="Calibri"/>
          <w:color w:val="0000FF"/>
          <w:u w:color="0000FF"/>
        </w:rPr>
      </w:pPr>
    </w:p>
    <w:p w:rsidR="0005407D" w:rsidRDefault="0005407D">
      <w:pPr>
        <w:pStyle w:val="Telo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iadne"/>
          <w:rFonts w:ascii="Calibri" w:eastAsia="Calibri" w:hAnsi="Calibri" w:cs="Calibri"/>
          <w:shd w:val="clear" w:color="auto" w:fill="FFFF00"/>
        </w:rPr>
      </w:pPr>
    </w:p>
    <w:p w:rsidR="0005407D" w:rsidRDefault="00E92CE5">
      <w:pPr>
        <w:pStyle w:val="Tel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"/>
        <w:rPr>
          <w:rStyle w:val="iadne"/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</w:rPr>
        <w:t>Kontaktná osoba 3:</w:t>
      </w:r>
      <w:r>
        <w:rPr>
          <w:rFonts w:ascii="Calibri" w:eastAsia="Calibri" w:hAnsi="Calibri" w:cs="Calibri"/>
        </w:rPr>
        <w:tab/>
        <w:t xml:space="preserve">            Ing. Zuzana Lieskovská- vedúca odboru analýz a hodnotenia ŽP </w:t>
      </w:r>
      <w:r>
        <w:rPr>
          <w:rStyle w:val="iadne"/>
          <w:rFonts w:ascii="Calibri" w:eastAsia="Calibri" w:hAnsi="Calibri" w:cs="Calibri"/>
          <w:shd w:val="clear" w:color="auto" w:fill="FFFFFF"/>
        </w:rPr>
        <w:tab/>
      </w:r>
      <w:r>
        <w:rPr>
          <w:rStyle w:val="iadne"/>
          <w:rFonts w:ascii="Calibri" w:eastAsia="Calibri" w:hAnsi="Calibri" w:cs="Calibri"/>
          <w:shd w:val="clear" w:color="auto" w:fill="FFFFFF"/>
        </w:rPr>
        <w:t xml:space="preserve"> </w:t>
      </w:r>
    </w:p>
    <w:p w:rsidR="0005407D" w:rsidRDefault="00E92CE5">
      <w:pPr>
        <w:pStyle w:val="Tel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"/>
        <w:rPr>
          <w:rStyle w:val="iadne"/>
          <w:rFonts w:ascii="Calibri" w:eastAsia="Calibri" w:hAnsi="Calibri" w:cs="Calibri"/>
          <w:color w:val="0000FF"/>
          <w:u w:color="0000FF"/>
        </w:rPr>
      </w:pPr>
      <w:r>
        <w:rPr>
          <w:rStyle w:val="iadne"/>
          <w:rFonts w:ascii="Calibri" w:eastAsia="Calibri" w:hAnsi="Calibri" w:cs="Calibri"/>
          <w:shd w:val="clear" w:color="auto" w:fill="FFFFFF"/>
        </w:rPr>
        <w:tab/>
      </w:r>
      <w:r>
        <w:rPr>
          <w:rStyle w:val="iadne"/>
          <w:rFonts w:ascii="Calibri" w:eastAsia="Calibri" w:hAnsi="Calibri" w:cs="Calibri"/>
          <w:shd w:val="clear" w:color="auto" w:fill="FFFFFF"/>
        </w:rPr>
        <w:tab/>
      </w:r>
      <w:r>
        <w:rPr>
          <w:rStyle w:val="iadne"/>
          <w:rFonts w:ascii="Calibri" w:eastAsia="Calibri" w:hAnsi="Calibri" w:cs="Calibri"/>
          <w:shd w:val="clear" w:color="auto" w:fill="FFFFFF"/>
        </w:rPr>
        <w:tab/>
      </w:r>
      <w:r>
        <w:rPr>
          <w:rStyle w:val="iadne"/>
          <w:rFonts w:ascii="Calibri" w:eastAsia="Calibri" w:hAnsi="Calibri" w:cs="Calibri"/>
          <w:shd w:val="clear" w:color="auto" w:fill="FFFFFF"/>
        </w:rPr>
        <w:tab/>
      </w:r>
      <w:r>
        <w:rPr>
          <w:rFonts w:ascii="Calibri" w:eastAsia="Calibri" w:hAnsi="Calibri" w:cs="Calibri"/>
        </w:rPr>
        <w:t>e-mail:</w:t>
      </w:r>
      <w:hyperlink r:id="rId9" w:history="1">
        <w:r>
          <w:rPr>
            <w:rStyle w:val="Hyperlink1"/>
            <w:rFonts w:ascii="Calibri" w:eastAsia="Calibri" w:hAnsi="Calibri" w:cs="Calibri"/>
          </w:rPr>
          <w:t>zuzana.lieskovska@sazp.sk</w:t>
        </w:r>
      </w:hyperlink>
      <w:r>
        <w:rPr>
          <w:rFonts w:ascii="Calibri" w:eastAsia="Calibri" w:hAnsi="Calibri" w:cs="Calibri"/>
        </w:rPr>
        <w:t xml:space="preserve">.,tel.: </w:t>
      </w:r>
      <w:r>
        <w:rPr>
          <w:rStyle w:val="iadne"/>
          <w:rFonts w:ascii="Calibri" w:eastAsia="Calibri" w:hAnsi="Calibri" w:cs="Calibri"/>
          <w:color w:val="0000FF"/>
          <w:u w:color="0000FF"/>
        </w:rPr>
        <w:t>+421 48 4374132</w:t>
      </w:r>
    </w:p>
    <w:p w:rsidR="0005407D" w:rsidRDefault="0005407D">
      <w:pPr>
        <w:pStyle w:val="Tel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"/>
        <w:rPr>
          <w:rFonts w:ascii="Calibri" w:eastAsia="Calibri" w:hAnsi="Calibri" w:cs="Calibri"/>
        </w:rPr>
      </w:pPr>
    </w:p>
    <w:p w:rsidR="0005407D" w:rsidRDefault="00E92CE5">
      <w:pPr>
        <w:pStyle w:val="Zkladntext"/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(ďalej len ako „objednávateľ“)</w:t>
      </w:r>
    </w:p>
    <w:p w:rsidR="0005407D" w:rsidRDefault="0005407D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a</w:t>
      </w:r>
    </w:p>
    <w:p w:rsidR="0005407D" w:rsidRDefault="0005407D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spacing w:line="276" w:lineRule="auto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Poskytovateľom:</w:t>
      </w:r>
    </w:p>
    <w:p w:rsidR="0005407D" w:rsidRDefault="0005407D">
      <w:pPr>
        <w:spacing w:line="276" w:lineRule="auto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Obchodn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 xml:space="preserve">meno: 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ab/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ab/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ab/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..............................................................</w:t>
      </w:r>
    </w:p>
    <w:p w:rsidR="0005407D" w:rsidRDefault="00E92CE5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Sídlo:                                    </w:t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  <w:r>
        <w:rPr>
          <w:rStyle w:val="iadne"/>
          <w:rFonts w:ascii="Calibri" w:eastAsia="Calibri" w:hAnsi="Calibri" w:cs="Calibri"/>
          <w:sz w:val="22"/>
          <w:szCs w:val="22"/>
        </w:rPr>
        <w:t>..............................................................</w:t>
      </w:r>
    </w:p>
    <w:p w:rsidR="0005407D" w:rsidRDefault="00E92CE5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IČO:                                       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>..............................................................</w:t>
      </w:r>
    </w:p>
    <w:p w:rsidR="0005407D" w:rsidRDefault="00E92CE5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DIČ:                                                  ................................</w:t>
      </w:r>
      <w:r>
        <w:rPr>
          <w:rStyle w:val="iadne"/>
          <w:rFonts w:ascii="Calibri" w:eastAsia="Calibri" w:hAnsi="Calibri" w:cs="Calibri"/>
          <w:sz w:val="22"/>
          <w:szCs w:val="22"/>
        </w:rPr>
        <w:t>..............................</w:t>
      </w:r>
    </w:p>
    <w:p w:rsidR="0005407D" w:rsidRDefault="00E92CE5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IČ DPH:                                 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>..............................................................</w:t>
      </w:r>
    </w:p>
    <w:p w:rsidR="0005407D" w:rsidRDefault="00E92CE5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Bankov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spojenie:                        ..............................................................         </w:t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</w:p>
    <w:p w:rsidR="0005407D" w:rsidRDefault="00E92CE5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IBAN:                           </w:t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..............................................................  </w:t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</w:p>
    <w:p w:rsidR="0005407D" w:rsidRDefault="00E92CE5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Zastúpený:                                     ..............................................................</w:t>
      </w:r>
    </w:p>
    <w:p w:rsidR="0005407D" w:rsidRDefault="00E92CE5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Kontaktná osoba:              </w:t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  <w:r>
        <w:rPr>
          <w:rStyle w:val="iadne"/>
          <w:rFonts w:ascii="Calibri" w:eastAsia="Calibri" w:hAnsi="Calibri" w:cs="Calibri"/>
          <w:sz w:val="22"/>
          <w:szCs w:val="22"/>
        </w:rPr>
        <w:t>.............</w:t>
      </w:r>
      <w:r>
        <w:rPr>
          <w:rStyle w:val="iadne"/>
          <w:rFonts w:ascii="Calibri" w:eastAsia="Calibri" w:hAnsi="Calibri" w:cs="Calibri"/>
          <w:sz w:val="22"/>
          <w:szCs w:val="22"/>
        </w:rPr>
        <w:t>................................................</w:t>
      </w:r>
      <w:r>
        <w:rPr>
          <w:rStyle w:val="iadne"/>
          <w:rFonts w:ascii="Calibri" w:eastAsia="Calibri" w:hAnsi="Calibri" w:cs="Calibri"/>
          <w:sz w:val="22"/>
          <w:szCs w:val="22"/>
        </w:rPr>
        <w:tab/>
      </w:r>
    </w:p>
    <w:p w:rsidR="0005407D" w:rsidRDefault="0005407D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(ďalej len ako „poskytovateľ“)</w:t>
      </w:r>
    </w:p>
    <w:p w:rsidR="0005407D" w:rsidRDefault="0005407D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Preambula</w:t>
      </w:r>
    </w:p>
    <w:p w:rsidR="0005407D" w:rsidRDefault="0005407D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Táto zmluva sa uzatvára ako výsledok verejn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obstarávania na predmet zákazky s názvom:</w:t>
      </w:r>
    </w:p>
    <w:p w:rsidR="0005407D" w:rsidRDefault="00E92CE5">
      <w:pPr>
        <w:tabs>
          <w:tab w:val="left" w:pos="2392"/>
        </w:tabs>
        <w:spacing w:line="276" w:lineRule="auto"/>
        <w:jc w:val="center"/>
        <w:rPr>
          <w:rStyle w:val="iadne"/>
          <w:rFonts w:ascii="Trebuchet MS" w:eastAsia="Trebuchet MS" w:hAnsi="Trebuchet MS" w:cs="Trebuchet MS"/>
          <w:b/>
          <w:bCs/>
          <w:color w:val="FF0000"/>
          <w:sz w:val="22"/>
          <w:szCs w:val="22"/>
          <w:u w:color="FF0000"/>
        </w:rPr>
      </w:pPr>
      <w:r>
        <w:rPr>
          <w:rStyle w:val="iadne"/>
          <w:rFonts w:ascii="Trebuchet MS" w:hAnsi="Trebuchet MS"/>
          <w:b/>
          <w:bCs/>
          <w:i/>
          <w:iCs/>
          <w:sz w:val="22"/>
          <w:szCs w:val="22"/>
          <w:lang w:val="en-US"/>
        </w:rPr>
        <w:t xml:space="preserve"> </w:t>
      </w:r>
      <w:r>
        <w:rPr>
          <w:rStyle w:val="iadne"/>
          <w:rFonts w:ascii="Trebuchet MS" w:hAnsi="Trebuchet MS"/>
          <w:b/>
          <w:bCs/>
          <w:i/>
          <w:iCs/>
          <w:sz w:val="22"/>
          <w:szCs w:val="22"/>
          <w:lang w:val="en-US"/>
        </w:rPr>
        <w:t>“</w:t>
      </w:r>
      <w:r>
        <w:rPr>
          <w:rFonts w:ascii="Trebuchet MS" w:hAnsi="Trebuchet MS"/>
          <w:b/>
          <w:bCs/>
          <w:sz w:val="22"/>
          <w:szCs w:val="22"/>
        </w:rPr>
        <w:t>Technicko-organiza</w:t>
      </w:r>
      <w:r>
        <w:rPr>
          <w:rFonts w:ascii="Trebuchet MS" w:hAnsi="Trebuchet MS"/>
          <w:b/>
          <w:bCs/>
          <w:sz w:val="22"/>
          <w:szCs w:val="22"/>
        </w:rPr>
        <w:t>č</w:t>
      </w:r>
      <w:r>
        <w:rPr>
          <w:rFonts w:ascii="Trebuchet MS" w:hAnsi="Trebuchet MS"/>
          <w:b/>
          <w:bCs/>
          <w:sz w:val="22"/>
          <w:szCs w:val="22"/>
        </w:rPr>
        <w:t>n</w:t>
      </w:r>
      <w:r>
        <w:rPr>
          <w:rFonts w:ascii="Trebuchet MS" w:hAnsi="Trebuchet MS"/>
          <w:b/>
          <w:bCs/>
          <w:sz w:val="22"/>
          <w:szCs w:val="22"/>
          <w:lang w:val="fr-FR"/>
        </w:rPr>
        <w:t xml:space="preserve">é </w:t>
      </w:r>
      <w:r>
        <w:rPr>
          <w:rFonts w:ascii="Trebuchet MS" w:hAnsi="Trebuchet MS"/>
          <w:b/>
          <w:bCs/>
          <w:sz w:val="22"/>
          <w:szCs w:val="22"/>
        </w:rPr>
        <w:t>zabezpe</w:t>
      </w:r>
      <w:r>
        <w:rPr>
          <w:rFonts w:ascii="Trebuchet MS" w:hAnsi="Trebuchet MS"/>
          <w:b/>
          <w:bCs/>
          <w:sz w:val="22"/>
          <w:szCs w:val="22"/>
        </w:rPr>
        <w:t>č</w:t>
      </w:r>
      <w:r>
        <w:rPr>
          <w:rFonts w:ascii="Trebuchet MS" w:hAnsi="Trebuchet MS"/>
          <w:b/>
          <w:bCs/>
          <w:sz w:val="22"/>
          <w:szCs w:val="22"/>
        </w:rPr>
        <w:t>enie konferencie Zmena kl</w:t>
      </w:r>
      <w:r>
        <w:rPr>
          <w:rFonts w:ascii="Trebuchet MS" w:hAnsi="Trebuchet MS"/>
          <w:b/>
          <w:bCs/>
          <w:sz w:val="22"/>
          <w:szCs w:val="22"/>
        </w:rPr>
        <w:t>í</w:t>
      </w:r>
      <w:r>
        <w:rPr>
          <w:rFonts w:ascii="Trebuchet MS" w:hAnsi="Trebuchet MS"/>
          <w:b/>
          <w:bCs/>
          <w:sz w:val="22"/>
          <w:szCs w:val="22"/>
        </w:rPr>
        <w:t>my</w:t>
      </w:r>
      <w:r>
        <w:rPr>
          <w:rFonts w:ascii="Trebuchet MS" w:hAnsi="Trebuchet MS"/>
          <w:b/>
          <w:bCs/>
          <w:sz w:val="22"/>
          <w:szCs w:val="22"/>
        </w:rPr>
        <w:t>”</w:t>
      </w:r>
    </w:p>
    <w:p w:rsidR="0005407D" w:rsidRDefault="0005407D">
      <w:pPr>
        <w:tabs>
          <w:tab w:val="left" w:pos="239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Člá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nok I. </w:t>
      </w: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Predmet zmluvy</w:t>
      </w:r>
    </w:p>
    <w:p w:rsidR="0005407D" w:rsidRDefault="0005407D">
      <w:pPr>
        <w:spacing w:line="276" w:lineRule="auto"/>
        <w:jc w:val="center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Predmetom tejto zmluvy je poskytnutie služieb poskytovateľom pre objednávateľa na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technicko -  organiza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č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n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zabezpe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č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enie konferencie Zmena kl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í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my.</w:t>
      </w:r>
    </w:p>
    <w:p w:rsidR="0005407D" w:rsidRDefault="0005407D">
      <w:pPr>
        <w:jc w:val="both"/>
        <w:rPr>
          <w:rStyle w:val="iadne"/>
          <w:sz w:val="22"/>
          <w:szCs w:val="22"/>
        </w:rPr>
      </w:pPr>
    </w:p>
    <w:p w:rsidR="0005407D" w:rsidRDefault="0005407D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spacing w:line="276" w:lineRule="auto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2.  Poskytovateľ je povinný poskytnúť služby v zmysle Prílohy č. 1 tejto zmluvy (Opis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predmetu zákazky).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05407D" w:rsidRDefault="0005407D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Článok II. </w:t>
      </w: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Č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pt-PT"/>
        </w:rPr>
        <w:t>as a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 miesto plnenia</w:t>
      </w:r>
    </w:p>
    <w:p w:rsidR="0005407D" w:rsidRDefault="0005407D">
      <w:pPr>
        <w:spacing w:line="276" w:lineRule="auto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Poskytovateľ je povinný poskytovať služby v termíne uvedenom v zmysle Prílohy č. 1  tejto zmluvy.</w:t>
      </w:r>
    </w:p>
    <w:p w:rsidR="0005407D" w:rsidRDefault="0005407D">
      <w:pPr>
        <w:spacing w:line="276" w:lineRule="auto"/>
        <w:ind w:left="360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4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Služby uveden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v Prí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lohe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č. 1 tejto zmluvy je poskytovateľ povinný poskytnúť v priestoroch podľa </w:t>
      </w:r>
      <w:r>
        <w:rPr>
          <w:rStyle w:val="iadne"/>
          <w:rFonts w:ascii="Calibri" w:eastAsia="Calibri" w:hAnsi="Calibri" w:cs="Calibri"/>
          <w:sz w:val="22"/>
          <w:szCs w:val="22"/>
        </w:rPr>
        <w:t>miesta konania v zmysle Prílohy č. 1 tejto zmluvy: .....................................................................................</w:t>
      </w:r>
    </w:p>
    <w:p w:rsidR="0005407D" w:rsidRDefault="0005407D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Objednávateľ sa zaväzuje nahlásiť poskytovateľovi presný poč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et z</w:t>
      </w:r>
      <w:r>
        <w:rPr>
          <w:rStyle w:val="iadne"/>
          <w:rFonts w:ascii="Calibri" w:eastAsia="Calibri" w:hAnsi="Calibri" w:cs="Calibri"/>
          <w:sz w:val="22"/>
          <w:szCs w:val="22"/>
        </w:rPr>
        <w:t>účastnených osôb v lehote najneskôr 3 dni pred konaním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podujatia, bez toho, aby poskytovateľ objednávateľovi účtoval storno poplatky.</w:t>
      </w:r>
    </w:p>
    <w:p w:rsidR="0005407D" w:rsidRDefault="0005407D">
      <w:pPr>
        <w:spacing w:line="276" w:lineRule="auto"/>
        <w:jc w:val="center"/>
        <w:rPr>
          <w:rStyle w:val="iadne"/>
          <w:b/>
          <w:bCs/>
          <w:sz w:val="22"/>
          <w:szCs w:val="22"/>
        </w:rPr>
      </w:pP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Článok III. </w:t>
      </w: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Cena a platobn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podmienky</w:t>
      </w:r>
    </w:p>
    <w:p w:rsidR="0005407D" w:rsidRDefault="0005407D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Cena za  poskytnutie služ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ieb v</w:t>
      </w:r>
      <w:r>
        <w:rPr>
          <w:rStyle w:val="iadne"/>
          <w:rFonts w:ascii="Calibri" w:eastAsia="Calibri" w:hAnsi="Calibri" w:cs="Calibri"/>
          <w:sz w:val="22"/>
          <w:szCs w:val="22"/>
        </w:rPr>
        <w:t> zmysle Prílohy č. 1 tejto zmluvy je zmluvnými stranami dohodnutá ako cena najvyšš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ia, a</w:t>
      </w:r>
      <w:r>
        <w:rPr>
          <w:rStyle w:val="iadne"/>
          <w:rFonts w:ascii="Calibri" w:eastAsia="Calibri" w:hAnsi="Calibri" w:cs="Calibri"/>
          <w:sz w:val="22"/>
          <w:szCs w:val="22"/>
        </w:rPr>
        <w:t> to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vo výške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.............. EUR bez DPH. Výška 20% DPH je ...........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Celková cena vrátane DPH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je stanovená vo výške................EUR ( slovom.....................). Rozpis cien za jednotliv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služby je uvedený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v prí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 xml:space="preserve">lohe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č.2 </w:t>
      </w:r>
      <w:r>
        <w:rPr>
          <w:rStyle w:val="iadne"/>
          <w:rFonts w:ascii="Calibri" w:eastAsia="Calibri" w:hAnsi="Calibri" w:cs="Calibri"/>
          <w:sz w:val="22"/>
          <w:szCs w:val="22"/>
        </w:rPr>
        <w:t>tejto zmluvy.</w:t>
      </w:r>
    </w:p>
    <w:p w:rsidR="0005407D" w:rsidRDefault="0005407D">
      <w:pPr>
        <w:spacing w:line="276" w:lineRule="auto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Objednávateľ je povinný cenu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dohodnutú v článku III. ods. 1 tejto zmluvy zaplatiť poskytovateľovi na základe faktúry poskytovateľ</w:t>
      </w:r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a doru</w:t>
      </w:r>
      <w:r>
        <w:rPr>
          <w:rStyle w:val="iadne"/>
          <w:rFonts w:ascii="Calibri" w:eastAsia="Calibri" w:hAnsi="Calibri" w:cs="Calibri"/>
          <w:sz w:val="22"/>
          <w:szCs w:val="22"/>
        </w:rPr>
        <w:t>čenej objednávateľovi. Poskytovateľ je oprávnený vystaviť objednávateľovi  faktúru za zabezpečenie služieb uvedených v Prí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lohe </w:t>
      </w:r>
      <w:r>
        <w:rPr>
          <w:rStyle w:val="iadne"/>
          <w:rFonts w:ascii="Calibri" w:eastAsia="Calibri" w:hAnsi="Calibri" w:cs="Calibri"/>
          <w:sz w:val="22"/>
          <w:szCs w:val="22"/>
        </w:rPr>
        <w:t>č. 1 tejto zmluvy do 1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5 dní </w:t>
      </w:r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odo d</w:t>
      </w:r>
      <w:r>
        <w:rPr>
          <w:rStyle w:val="iadne"/>
          <w:rFonts w:ascii="Calibri" w:eastAsia="Calibri" w:hAnsi="Calibri" w:cs="Calibri"/>
          <w:sz w:val="22"/>
          <w:szCs w:val="22"/>
        </w:rPr>
        <w:t>ňa ukončenia podujatí v termí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noch, v</w:t>
      </w:r>
      <w:r>
        <w:rPr>
          <w:rStyle w:val="iadne"/>
          <w:rFonts w:ascii="Calibri" w:eastAsia="Calibri" w:hAnsi="Calibri" w:cs="Calibri"/>
          <w:sz w:val="22"/>
          <w:szCs w:val="22"/>
        </w:rPr>
        <w:t> zmysle Prílohy č. 1 tejto zmluvy.</w:t>
      </w:r>
    </w:p>
    <w:p w:rsidR="0005407D" w:rsidRDefault="0005407D">
      <w:pPr>
        <w:pStyle w:val="Odsekzoznamu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V zmysle článku III. ods. 2 tejto zmluvy je poskytovateľ 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opr</w:t>
      </w:r>
      <w:r>
        <w:rPr>
          <w:rStyle w:val="iadne"/>
          <w:rFonts w:ascii="Calibri" w:eastAsia="Calibri" w:hAnsi="Calibri" w:cs="Calibri"/>
          <w:sz w:val="22"/>
          <w:szCs w:val="22"/>
        </w:rPr>
        <w:t>ávnený fakturovať len objednávateľom skutočne čerpan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služby poskytnut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poskytovateľom, t. j. cena dohodnutá v čl</w:t>
      </w:r>
      <w:r>
        <w:rPr>
          <w:rStyle w:val="iadne"/>
          <w:rFonts w:ascii="Calibri" w:eastAsia="Calibri" w:hAnsi="Calibri" w:cs="Calibri"/>
          <w:sz w:val="22"/>
          <w:szCs w:val="22"/>
        </w:rPr>
        <w:t>ánku III. ods. 1 tejto zmluvy bude znížená na cenu za skutočne poskytnut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služby, ak cena za takto poskytnut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služby nedosahuje cenu dohodnutú v článku III. ods. 1 tejto zmluvy.</w:t>
      </w:r>
    </w:p>
    <w:p w:rsidR="0005407D" w:rsidRDefault="0005407D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Objednávateľ neposkytne poskytovateľovi žiadne zálohov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platby na poskytnutie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služieb uvedených v Prí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lohe </w:t>
      </w:r>
      <w:r>
        <w:rPr>
          <w:rStyle w:val="iadne"/>
          <w:rFonts w:ascii="Calibri" w:eastAsia="Calibri" w:hAnsi="Calibri" w:cs="Calibri"/>
          <w:sz w:val="22"/>
          <w:szCs w:val="22"/>
        </w:rPr>
        <w:t>č. 1 tejto zmluvy.</w:t>
      </w:r>
    </w:p>
    <w:p w:rsidR="0005407D" w:rsidRDefault="0005407D">
      <w:pPr>
        <w:spacing w:line="276" w:lineRule="auto"/>
        <w:ind w:left="720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Lehota splatnosti faktúry vystavenej poskytovateľom za poskytnutie služieb uvedených v zmysle Prílohy č. 1 tejto zmluvy je stanovená na 30</w:t>
      </w:r>
      <w:r>
        <w:rPr>
          <w:rStyle w:val="iadne"/>
          <w:rFonts w:ascii="Calibri" w:eastAsia="Calibri" w:hAnsi="Calibri" w:cs="Calibri"/>
          <w:color w:val="FF0000"/>
          <w:sz w:val="22"/>
          <w:szCs w:val="22"/>
          <w:u w:color="FF0000"/>
        </w:rPr>
        <w:t xml:space="preserve"> </w:t>
      </w:r>
      <w:r>
        <w:rPr>
          <w:rStyle w:val="iadne"/>
          <w:rFonts w:ascii="Calibri" w:eastAsia="Calibri" w:hAnsi="Calibri" w:cs="Calibri"/>
          <w:sz w:val="22"/>
          <w:szCs w:val="22"/>
        </w:rPr>
        <w:t>dní od dátumu jej doručenia objednávateľovi.</w:t>
      </w:r>
    </w:p>
    <w:p w:rsidR="0005407D" w:rsidRDefault="0005407D">
      <w:pPr>
        <w:spacing w:line="276" w:lineRule="auto"/>
        <w:ind w:left="720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Poskytovateľ predloží </w:t>
      </w:r>
      <w:r>
        <w:rPr>
          <w:rStyle w:val="iadne"/>
          <w:rFonts w:ascii="Calibri" w:eastAsia="Calibri" w:hAnsi="Calibri" w:cs="Calibri"/>
          <w:sz w:val="22"/>
          <w:szCs w:val="22"/>
        </w:rPr>
        <w:t>objednávateľ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ovi origin</w:t>
      </w:r>
      <w:r>
        <w:rPr>
          <w:rStyle w:val="iadne"/>
          <w:rFonts w:ascii="Calibri" w:eastAsia="Calibri" w:hAnsi="Calibri" w:cs="Calibri"/>
          <w:sz w:val="22"/>
          <w:szCs w:val="22"/>
        </w:rPr>
        <w:t>á</w:t>
      </w:r>
      <w:r>
        <w:rPr>
          <w:rStyle w:val="iadne"/>
          <w:rFonts w:ascii="Calibri" w:eastAsia="Calibri" w:hAnsi="Calibri" w:cs="Calibri"/>
          <w:sz w:val="22"/>
          <w:szCs w:val="22"/>
          <w:lang w:val="en-US"/>
        </w:rPr>
        <w:t>ly fakt</w:t>
      </w:r>
      <w:r>
        <w:rPr>
          <w:rStyle w:val="iadne"/>
          <w:rFonts w:ascii="Calibri" w:eastAsia="Calibri" w:hAnsi="Calibri" w:cs="Calibri"/>
          <w:sz w:val="22"/>
          <w:szCs w:val="22"/>
        </w:rPr>
        <w:t>úry v troch vyhotoveniach.</w:t>
      </w:r>
    </w:p>
    <w:p w:rsidR="0005407D" w:rsidRDefault="0005407D">
      <w:pPr>
        <w:spacing w:line="276" w:lineRule="auto"/>
        <w:ind w:left="720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da-DK"/>
        </w:rPr>
      </w:pPr>
      <w:r>
        <w:rPr>
          <w:rStyle w:val="iadne"/>
          <w:rFonts w:ascii="Calibri" w:eastAsia="Calibri" w:hAnsi="Calibri" w:cs="Calibri"/>
          <w:sz w:val="22"/>
          <w:szCs w:val="22"/>
          <w:lang w:val="da-DK"/>
        </w:rPr>
        <w:t>Fakt</w:t>
      </w:r>
      <w:r>
        <w:rPr>
          <w:rStyle w:val="iadne"/>
          <w:rFonts w:ascii="Calibri" w:eastAsia="Calibri" w:hAnsi="Calibri" w:cs="Calibri"/>
          <w:sz w:val="22"/>
          <w:szCs w:val="22"/>
        </w:rPr>
        <w:t>ú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ra mus</w:t>
      </w:r>
      <w:r>
        <w:rPr>
          <w:rStyle w:val="iadne"/>
          <w:rFonts w:ascii="Calibri" w:eastAsia="Calibri" w:hAnsi="Calibri" w:cs="Calibri"/>
          <w:sz w:val="22"/>
          <w:szCs w:val="22"/>
        </w:rPr>
        <w:t>í mať tieto náležitosti:</w:t>
      </w:r>
    </w:p>
    <w:p w:rsidR="0005407D" w:rsidRDefault="00E92CE5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označenie zmluvných strán, obchodn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meno, adresu, sídlo, IČO, DIČ</w:t>
      </w:r>
      <w:r>
        <w:rPr>
          <w:rStyle w:val="iadne"/>
          <w:rFonts w:ascii="Calibri" w:eastAsia="Calibri" w:hAnsi="Calibri" w:cs="Calibri"/>
          <w:sz w:val="22"/>
          <w:szCs w:val="22"/>
          <w:lang w:val="es-ES_tradnl"/>
        </w:rPr>
        <w:t>,I</w:t>
      </w:r>
      <w:r>
        <w:rPr>
          <w:rStyle w:val="iadne"/>
          <w:rFonts w:ascii="Calibri" w:eastAsia="Calibri" w:hAnsi="Calibri" w:cs="Calibri"/>
          <w:sz w:val="22"/>
          <w:szCs w:val="22"/>
        </w:rPr>
        <w:t>Č DPH,</w:t>
      </w:r>
    </w:p>
    <w:p w:rsidR="0005407D" w:rsidRDefault="00E92CE5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názov a číslo zmluvy, </w:t>
      </w:r>
    </w:p>
    <w:p w:rsidR="0005407D" w:rsidRDefault="00E92CE5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názov projektu: Zlepšovanie informovanosti a poskytovanie </w:t>
      </w:r>
      <w:r>
        <w:rPr>
          <w:rStyle w:val="iadne"/>
          <w:rFonts w:ascii="Calibri" w:eastAsia="Calibri" w:hAnsi="Calibri" w:cs="Calibri"/>
          <w:sz w:val="22"/>
          <w:szCs w:val="22"/>
        </w:rPr>
        <w:t>poradenstva v oblasti zlepšovania kvality životn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prostredia na Slovensku, aktivita HA6- 6.2.1. Medzinárodná konferencia Zmena klímy; 7275</w:t>
      </w:r>
    </w:p>
    <w:p w:rsidR="0005407D" w:rsidRDefault="00E92CE5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číslo faktú</w:t>
      </w:r>
      <w:r>
        <w:rPr>
          <w:rStyle w:val="iadne"/>
          <w:rFonts w:ascii="Calibri" w:eastAsia="Calibri" w:hAnsi="Calibri" w:cs="Calibri"/>
          <w:sz w:val="22"/>
          <w:szCs w:val="22"/>
          <w:lang w:val="en-US"/>
        </w:rPr>
        <w:t xml:space="preserve">ry, </w:t>
      </w:r>
    </w:p>
    <w:p w:rsidR="0005407D" w:rsidRDefault="00E92CE5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deň vystavenia a deň splatnosti faktú</w:t>
      </w:r>
      <w:r>
        <w:rPr>
          <w:rStyle w:val="iadne"/>
          <w:rFonts w:ascii="Calibri" w:eastAsia="Calibri" w:hAnsi="Calibri" w:cs="Calibri"/>
          <w:sz w:val="22"/>
          <w:szCs w:val="22"/>
          <w:lang w:val="en-US"/>
        </w:rPr>
        <w:t xml:space="preserve">ry, </w:t>
      </w:r>
    </w:p>
    <w:p w:rsidR="0005407D" w:rsidRDefault="00E92CE5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  <w:lang w:val="da-DK"/>
        </w:rPr>
      </w:pPr>
      <w:r>
        <w:rPr>
          <w:rStyle w:val="iadne"/>
          <w:rFonts w:ascii="Calibri" w:eastAsia="Calibri" w:hAnsi="Calibri" w:cs="Calibri"/>
          <w:sz w:val="22"/>
          <w:szCs w:val="22"/>
          <w:lang w:val="da-DK"/>
        </w:rPr>
        <w:t>u fakt</w:t>
      </w:r>
      <w:r>
        <w:rPr>
          <w:rStyle w:val="iadne"/>
          <w:rFonts w:ascii="Calibri" w:eastAsia="Calibri" w:hAnsi="Calibri" w:cs="Calibri"/>
          <w:sz w:val="22"/>
          <w:szCs w:val="22"/>
        </w:rPr>
        <w:t>úr s uplatnením DPH hodnotu DPH v % a v 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EUR,</w:t>
      </w:r>
    </w:p>
    <w:p w:rsidR="0005407D" w:rsidRDefault="00E92CE5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fakturovanú sumu v 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EUR,</w:t>
      </w:r>
    </w:p>
    <w:p w:rsidR="0005407D" w:rsidRDefault="00E92CE5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rozpis fakturovaný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 xml:space="preserve">ch </w:t>
      </w:r>
      <w:r>
        <w:rPr>
          <w:rStyle w:val="iadne"/>
          <w:rFonts w:ascii="Calibri" w:eastAsia="Calibri" w:hAnsi="Calibri" w:cs="Calibri"/>
          <w:sz w:val="22"/>
          <w:szCs w:val="22"/>
        </w:rPr>
        <w:t>čiastok,</w:t>
      </w:r>
    </w:p>
    <w:p w:rsidR="0005407D" w:rsidRDefault="00E92CE5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označenie peňažn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ústavu a číslo účtu na ktorý sa má platiť, konštantný a variabilný symbol,</w:t>
      </w:r>
    </w:p>
    <w:p w:rsidR="0005407D" w:rsidRDefault="00E92CE5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označenie osoby, ktorá </w:t>
      </w:r>
      <w:r>
        <w:rPr>
          <w:rStyle w:val="iadne"/>
          <w:rFonts w:ascii="Calibri" w:eastAsia="Calibri" w:hAnsi="Calibri" w:cs="Calibri"/>
          <w:sz w:val="22"/>
          <w:szCs w:val="22"/>
          <w:lang w:val="da-DK"/>
        </w:rPr>
        <w:t>fakt</w:t>
      </w:r>
      <w:r>
        <w:rPr>
          <w:rStyle w:val="iadne"/>
          <w:rFonts w:ascii="Calibri" w:eastAsia="Calibri" w:hAnsi="Calibri" w:cs="Calibri"/>
          <w:sz w:val="22"/>
          <w:szCs w:val="22"/>
        </w:rPr>
        <w:t>úru vystavila,</w:t>
      </w:r>
    </w:p>
    <w:p w:rsidR="0005407D" w:rsidRDefault="00E92CE5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pečiatku a podpis zodpovedn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zástupcu poskytovateľ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a.</w:t>
      </w:r>
    </w:p>
    <w:p w:rsidR="0005407D" w:rsidRDefault="0005407D">
      <w:pPr>
        <w:pStyle w:val="BodyText21"/>
        <w:widowControl/>
        <w:spacing w:line="276" w:lineRule="auto"/>
        <w:ind w:left="993" w:firstLine="0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pStyle w:val="BodyText21"/>
        <w:widowControl/>
        <w:numPr>
          <w:ilvl w:val="0"/>
          <w:numId w:val="9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V prípade</w:t>
      </w:r>
      <w:r>
        <w:rPr>
          <w:rStyle w:val="iadne"/>
          <w:rFonts w:ascii="Calibri" w:eastAsia="Calibri" w:hAnsi="Calibri" w:cs="Calibri"/>
          <w:sz w:val="22"/>
          <w:szCs w:val="22"/>
        </w:rPr>
        <w:t>, že faktúra nebude obsahovať náležitosti uveden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v tejto zmluve, objednávateľ je oprávnený vrátiť ju poskytovateľovi na doplnenie, v tomto prípade sa zastaví plynutie lehoty splatnosti a nová lehota splatnosti začne plynúť doručením opravenej faktúry obje</w:t>
      </w:r>
      <w:r>
        <w:rPr>
          <w:rStyle w:val="iadne"/>
          <w:rFonts w:ascii="Calibri" w:eastAsia="Calibri" w:hAnsi="Calibri" w:cs="Calibri"/>
          <w:sz w:val="22"/>
          <w:szCs w:val="22"/>
        </w:rPr>
        <w:t>dnávateľovi.</w:t>
      </w:r>
    </w:p>
    <w:p w:rsidR="0005407D" w:rsidRDefault="0005407D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Člá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a-DK"/>
        </w:rPr>
        <w:t xml:space="preserve">nok IV. </w:t>
      </w: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Práva a povinnosti zmluvných strán</w:t>
      </w:r>
    </w:p>
    <w:p w:rsidR="0005407D" w:rsidRDefault="0005407D">
      <w:pPr>
        <w:spacing w:line="276" w:lineRule="auto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Poskytovateľ je povinný poskytnúť služby uveden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v článku I. tejto zmluvy riadne a vč</w:t>
      </w:r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as a</w:t>
      </w:r>
      <w:r>
        <w:rPr>
          <w:rStyle w:val="iadne"/>
          <w:rFonts w:ascii="Calibri" w:eastAsia="Calibri" w:hAnsi="Calibri" w:cs="Calibri"/>
          <w:sz w:val="22"/>
          <w:szCs w:val="22"/>
        </w:rPr>
        <w:t> v rozsahu dohodnutom v tejto zmluve pre počet osôb upresnených objednávateľ</w:t>
      </w:r>
      <w:r>
        <w:rPr>
          <w:rStyle w:val="iadne"/>
          <w:rFonts w:ascii="Calibri" w:eastAsia="Calibri" w:hAnsi="Calibri" w:cs="Calibri"/>
          <w:sz w:val="22"/>
          <w:szCs w:val="22"/>
          <w:lang w:val="sv-SE"/>
        </w:rPr>
        <w:t>om v</w:t>
      </w:r>
      <w:r>
        <w:rPr>
          <w:rStyle w:val="iadne"/>
          <w:rFonts w:ascii="Calibri" w:eastAsia="Calibri" w:hAnsi="Calibri" w:cs="Calibri"/>
          <w:sz w:val="22"/>
          <w:szCs w:val="22"/>
        </w:rPr>
        <w:t> zmysle tejto zmluvy.</w:t>
      </w:r>
    </w:p>
    <w:p w:rsidR="0005407D" w:rsidRDefault="0005407D">
      <w:pPr>
        <w:spacing w:line="276" w:lineRule="auto"/>
        <w:ind w:left="720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Poskytovateľ je povinný poskytnúť objednávateľovi všetky relevantn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  <w:lang w:val="en-US"/>
        </w:rPr>
        <w:t>inform</w:t>
      </w:r>
      <w:r>
        <w:rPr>
          <w:rStyle w:val="iadne"/>
          <w:rFonts w:ascii="Calibri" w:eastAsia="Calibri" w:hAnsi="Calibri" w:cs="Calibri"/>
          <w:sz w:val="22"/>
          <w:szCs w:val="22"/>
        </w:rPr>
        <w:t>ácie o službá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ch a</w:t>
      </w:r>
      <w:r>
        <w:rPr>
          <w:rStyle w:val="iadne"/>
          <w:rFonts w:ascii="Calibri" w:eastAsia="Calibri" w:hAnsi="Calibri" w:cs="Calibri"/>
          <w:sz w:val="22"/>
          <w:szCs w:val="22"/>
        </w:rPr>
        <w:t> aktuálnych cenách služieb, ktor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sú predmetom tejto zmluvy. </w:t>
      </w:r>
    </w:p>
    <w:p w:rsidR="0005407D" w:rsidRDefault="0005407D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Poskytovateľ je oprávnený fakturovať objednávateľovi len objednávateľom skutočne čerpan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služby </w:t>
      </w:r>
      <w:r>
        <w:rPr>
          <w:rStyle w:val="iadne"/>
          <w:rFonts w:ascii="Calibri" w:eastAsia="Calibri" w:hAnsi="Calibri" w:cs="Calibri"/>
          <w:sz w:val="22"/>
          <w:szCs w:val="22"/>
        </w:rPr>
        <w:t>poskytnut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poskytovateľom, a 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to v</w:t>
      </w:r>
      <w:r>
        <w:rPr>
          <w:rStyle w:val="iadne"/>
          <w:rFonts w:ascii="Calibri" w:eastAsia="Calibri" w:hAnsi="Calibri" w:cs="Calibri"/>
          <w:sz w:val="22"/>
          <w:szCs w:val="22"/>
        </w:rPr>
        <w:t> zmysle platobných podmienok dohodnutých v článku III. tejto zmluvy.</w:t>
      </w:r>
    </w:p>
    <w:p w:rsidR="0005407D" w:rsidRDefault="0005407D">
      <w:pPr>
        <w:pStyle w:val="Odsekzoznamu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Objednávateľ je povinný za riadne a včas poskytovateľom poskytnut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služby po doručení </w:t>
      </w:r>
      <w:r>
        <w:rPr>
          <w:rStyle w:val="iadne"/>
          <w:rFonts w:ascii="Calibri" w:eastAsia="Calibri" w:hAnsi="Calibri" w:cs="Calibri"/>
          <w:sz w:val="22"/>
          <w:szCs w:val="22"/>
          <w:lang w:val="da-DK"/>
        </w:rPr>
        <w:t>fakt</w:t>
      </w:r>
      <w:r>
        <w:rPr>
          <w:rStyle w:val="iadne"/>
          <w:rFonts w:ascii="Calibri" w:eastAsia="Calibri" w:hAnsi="Calibri" w:cs="Calibri"/>
          <w:sz w:val="22"/>
          <w:szCs w:val="22"/>
        </w:rPr>
        <w:t>úry vystavenej a doručenej za podmienok a spôsobom uvedeným v t</w:t>
      </w:r>
      <w:r>
        <w:rPr>
          <w:rStyle w:val="iadne"/>
          <w:rFonts w:ascii="Calibri" w:eastAsia="Calibri" w:hAnsi="Calibri" w:cs="Calibri"/>
          <w:sz w:val="22"/>
          <w:szCs w:val="22"/>
        </w:rPr>
        <w:t>ejto zmluve zaplatiť poskytovateľovi cenu dohodnutú v článku III. ods. 1 tejto zmluvy.</w:t>
      </w:r>
    </w:p>
    <w:p w:rsidR="0005407D" w:rsidRDefault="0005407D">
      <w:pPr>
        <w:spacing w:line="276" w:lineRule="auto"/>
        <w:ind w:left="720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lastRenderedPageBreak/>
        <w:t>Objednávateľ je povinný upresniť poskytovateľovi presný počet osôb, ktor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sa na konkr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tnom podujatí vykonávanom v zmysle článku I. tejto zmluvy zúčastnia, a to najneskô</w:t>
      </w:r>
      <w:r>
        <w:rPr>
          <w:rStyle w:val="iadne"/>
          <w:rFonts w:ascii="Calibri" w:eastAsia="Calibri" w:hAnsi="Calibri" w:cs="Calibri"/>
          <w:sz w:val="22"/>
          <w:szCs w:val="22"/>
        </w:rPr>
        <w:t>r 3 pracovn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dni  pred jeho plánovaným konaním.</w:t>
      </w:r>
    </w:p>
    <w:p w:rsidR="0005407D" w:rsidRDefault="0005407D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Článok V. </w:t>
      </w: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pt-PT"/>
        </w:rPr>
        <w:t>Poru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šenie platobných podmienok a zmluvná pokuta</w:t>
      </w:r>
    </w:p>
    <w:p w:rsidR="0005407D" w:rsidRDefault="0005407D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Zmluvn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strany sa dohodli, že v prí</w:t>
      </w:r>
      <w:r>
        <w:rPr>
          <w:rStyle w:val="iadne"/>
          <w:rFonts w:ascii="Calibri" w:eastAsia="Calibri" w:hAnsi="Calibri" w:cs="Calibri"/>
          <w:sz w:val="22"/>
          <w:szCs w:val="22"/>
          <w:lang w:val="sv-SE"/>
        </w:rPr>
        <w:t>pade ome</w:t>
      </w:r>
      <w:r>
        <w:rPr>
          <w:rStyle w:val="iadne"/>
          <w:rFonts w:ascii="Calibri" w:eastAsia="Calibri" w:hAnsi="Calibri" w:cs="Calibri"/>
          <w:sz w:val="22"/>
          <w:szCs w:val="22"/>
        </w:rPr>
        <w:t>škania objednávateľa s úhradou faktúry za riadne a včas poskytnut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služby uveden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v článku I. ods. 3 pí</w:t>
      </w:r>
      <w:r>
        <w:rPr>
          <w:rStyle w:val="iadne"/>
          <w:rFonts w:ascii="Calibri" w:eastAsia="Calibri" w:hAnsi="Calibri" w:cs="Calibri"/>
          <w:sz w:val="22"/>
          <w:szCs w:val="22"/>
        </w:rPr>
        <w:t>sm. c), d) a e) tejto zmluvy, je objednávateľ povinný zaplatiť poskytovateľovi úrok z omeškania za každý aj začatý deň omeškania s platbou splatnej faktúry v zmysle Nariadenia vlády SR č. 21/2013 Z. z., ktorým sa vykonávajú niektor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ustanovenia Obchodn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</w:t>
      </w:r>
      <w:r>
        <w:rPr>
          <w:rStyle w:val="iadne"/>
          <w:rFonts w:ascii="Calibri" w:eastAsia="Calibri" w:hAnsi="Calibri" w:cs="Calibri"/>
          <w:sz w:val="22"/>
          <w:szCs w:val="22"/>
        </w:rPr>
        <w:t>zá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íka. </w:t>
      </w:r>
    </w:p>
    <w:p w:rsidR="0005407D" w:rsidRDefault="0005407D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V prípade, ak poskytovateľ neposkytne služby uveden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v článku I. tejto zmluvy riadne a vč</w:t>
      </w:r>
      <w:r>
        <w:rPr>
          <w:rStyle w:val="iadne"/>
          <w:rFonts w:ascii="Calibri" w:eastAsia="Calibri" w:hAnsi="Calibri" w:cs="Calibri"/>
          <w:sz w:val="22"/>
          <w:szCs w:val="22"/>
          <w:lang w:val="es-ES_tradnl"/>
        </w:rPr>
        <w:t>as v</w:t>
      </w:r>
      <w:r>
        <w:rPr>
          <w:rStyle w:val="iadne"/>
          <w:rFonts w:ascii="Calibri" w:eastAsia="Calibri" w:hAnsi="Calibri" w:cs="Calibri"/>
          <w:sz w:val="22"/>
          <w:szCs w:val="22"/>
        </w:rPr>
        <w:t> požadovanom rozsahu, kvalite a termíne dohodnutých v tejto zmluve, je poskytovateľ povinný zaplatiť objednávateľovi zmluvnú pokutu vo výške 500 EUR z</w:t>
      </w:r>
      <w:r>
        <w:rPr>
          <w:rStyle w:val="iadne"/>
          <w:rFonts w:ascii="Calibri" w:eastAsia="Calibri" w:hAnsi="Calibri" w:cs="Calibri"/>
          <w:sz w:val="22"/>
          <w:szCs w:val="22"/>
        </w:rPr>
        <w:t>a každ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jednotliv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porušenie zmluvných povinností poskytovateľom, a to najneskôr do 5 dní </w:t>
      </w:r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odo d</w:t>
      </w:r>
      <w:r>
        <w:rPr>
          <w:rStyle w:val="iadne"/>
          <w:rFonts w:ascii="Calibri" w:eastAsia="Calibri" w:hAnsi="Calibri" w:cs="Calibri"/>
          <w:sz w:val="22"/>
          <w:szCs w:val="22"/>
        </w:rPr>
        <w:t>ňa jej uplatnenia objednávateľ</w:t>
      </w:r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om u</w:t>
      </w:r>
      <w:r>
        <w:rPr>
          <w:rStyle w:val="iadne"/>
          <w:rFonts w:ascii="Calibri" w:eastAsia="Calibri" w:hAnsi="Calibri" w:cs="Calibri"/>
          <w:sz w:val="22"/>
          <w:szCs w:val="22"/>
        </w:rPr>
        <w:t> poskytovateľ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 xml:space="preserve">a. </w:t>
      </w:r>
    </w:p>
    <w:p w:rsidR="0005407D" w:rsidRDefault="0005407D">
      <w:pPr>
        <w:spacing w:line="276" w:lineRule="auto"/>
        <w:ind w:left="360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Vznikom povinnosti poskytovateľa zaplatiť zmluvnú pokutu ani jej skutočným zaplatením nie je dotknutý nárok o</w:t>
      </w:r>
      <w:r>
        <w:rPr>
          <w:rStyle w:val="iadne"/>
          <w:rFonts w:ascii="Calibri" w:eastAsia="Calibri" w:hAnsi="Calibri" w:cs="Calibri"/>
          <w:sz w:val="22"/>
          <w:szCs w:val="22"/>
        </w:rPr>
        <w:t>bjednávateľa na náhradu škody, ktorá mu vznikla porušením povinnosti poskytovateľa a náhrada škody nie je výškou zmluvnej pokuty obmedzená. Zmluvná pokuta sa na náhradu škody nezapočítava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.</w:t>
      </w:r>
    </w:p>
    <w:p w:rsidR="0005407D" w:rsidRDefault="0005407D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Článok VI.</w:t>
      </w: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Trvanie zmluvy</w:t>
      </w:r>
    </w:p>
    <w:p w:rsidR="0005407D" w:rsidRDefault="0005407D">
      <w:pPr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pStyle w:val="Odsekzoznamu"/>
        <w:numPr>
          <w:ilvl w:val="0"/>
          <w:numId w:val="15"/>
        </w:numPr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Táto zmluva sa uzatvára na dobu určitú </w:t>
      </w:r>
      <w:r>
        <w:rPr>
          <w:rStyle w:val="iadne"/>
          <w:rFonts w:ascii="Calibri" w:eastAsia="Calibri" w:hAnsi="Calibri" w:cs="Calibri"/>
          <w:sz w:val="22"/>
          <w:szCs w:val="22"/>
        </w:rPr>
        <w:t>v zmysle čl. II ods. 1 tejto zmluvy,  pričom jej platnosť trvá najneskôr do splnenia všetkých záväzkov oboch zmluvných strán.</w:t>
      </w:r>
    </w:p>
    <w:p w:rsidR="0005407D" w:rsidRDefault="0005407D">
      <w:pPr>
        <w:spacing w:line="276" w:lineRule="auto"/>
        <w:jc w:val="center"/>
      </w:pP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Článok VII.</w:t>
      </w: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a-DK"/>
        </w:rPr>
        <w:t>Skon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čenie zmluvy</w:t>
      </w:r>
    </w:p>
    <w:p w:rsidR="0005407D" w:rsidRDefault="0005407D">
      <w:pPr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17"/>
        </w:num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Táto zmluva končí uplynutím doby, na ktorú bola dojednaná a splnením povinností oboch zmluvných str</w:t>
      </w:r>
      <w:r>
        <w:rPr>
          <w:rStyle w:val="iadne"/>
          <w:rFonts w:ascii="Calibri" w:eastAsia="Calibri" w:hAnsi="Calibri" w:cs="Calibri"/>
          <w:sz w:val="22"/>
          <w:szCs w:val="22"/>
        </w:rPr>
        <w:t>án.</w:t>
      </w:r>
    </w:p>
    <w:p w:rsidR="0005407D" w:rsidRDefault="00E92CE5">
      <w:pPr>
        <w:numPr>
          <w:ilvl w:val="0"/>
          <w:numId w:val="17"/>
        </w:num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Túto zmluvu je možn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ukončiť vzájomnou dohodou zmluvných strán. Dohoda musí mať písomnú formu a musí byť podpísaná obidvomi zmluvnými stranami. Zmluva v tomto prí</w:t>
      </w:r>
      <w:r>
        <w:rPr>
          <w:rStyle w:val="iadne"/>
          <w:rFonts w:ascii="Calibri" w:eastAsia="Calibri" w:hAnsi="Calibri" w:cs="Calibri"/>
          <w:sz w:val="22"/>
          <w:szCs w:val="22"/>
          <w:lang w:val="sv-SE"/>
        </w:rPr>
        <w:t>pade kon</w:t>
      </w:r>
      <w:r>
        <w:rPr>
          <w:rStyle w:val="iadne"/>
          <w:rFonts w:ascii="Calibri" w:eastAsia="Calibri" w:hAnsi="Calibri" w:cs="Calibri"/>
          <w:sz w:val="22"/>
          <w:szCs w:val="22"/>
        </w:rPr>
        <w:t>čí dňom určeným v dohode.</w:t>
      </w:r>
    </w:p>
    <w:p w:rsidR="0005407D" w:rsidRDefault="00E92CE5">
      <w:pPr>
        <w:numPr>
          <w:ilvl w:val="0"/>
          <w:numId w:val="17"/>
        </w:num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Zánikom tejto zmluvy nezaniká právo zmluvných strán na z</w:t>
      </w:r>
      <w:r>
        <w:rPr>
          <w:rStyle w:val="iadne"/>
          <w:rFonts w:ascii="Calibri" w:eastAsia="Calibri" w:hAnsi="Calibri" w:cs="Calibri"/>
          <w:sz w:val="22"/>
          <w:szCs w:val="22"/>
        </w:rPr>
        <w:t>aplatenie pohľadávok vzniknutých na základe tejto zmluvy, ako ani právo objednávateľa na náhradu škody spôsobenú porušením zmluvnej povinnosti poskytovateľa riadne a včas zabezpečiť služby uveden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v článku I. tejto zmluvy v rozsahu a za podmienok dohodnutý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ch v tejto zmluve. </w:t>
      </w:r>
    </w:p>
    <w:p w:rsidR="0005407D" w:rsidRDefault="0005407D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Článok VIII. </w:t>
      </w: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Zodpovednosť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it-IT"/>
        </w:rPr>
        <w:t xml:space="preserve">za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škodu</w:t>
      </w:r>
    </w:p>
    <w:p w:rsidR="0005407D" w:rsidRDefault="0005407D">
      <w:pPr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numPr>
          <w:ilvl w:val="0"/>
          <w:numId w:val="1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V prípade porušenia povinnosti vzniknutej na základe tohto záväzkov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vzťahu, je zmluvná strana, ktorá porušila svoje povinnosti v zmysle tejto zmluvy povinná nahradiť škodu tým spôsobenú druhej z</w:t>
      </w:r>
      <w:r>
        <w:rPr>
          <w:rStyle w:val="iadne"/>
          <w:rFonts w:ascii="Calibri" w:eastAsia="Calibri" w:hAnsi="Calibri" w:cs="Calibri"/>
          <w:sz w:val="22"/>
          <w:szCs w:val="22"/>
        </w:rPr>
        <w:t>mluvnej strane, okrem prípadu ak preukáže, že porušenie povinnosti bolo spôsoben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okolnosťami vylučujúcimi zodpovednosť.</w:t>
      </w:r>
    </w:p>
    <w:p w:rsidR="0005407D" w:rsidRDefault="0005407D">
      <w:pPr>
        <w:tabs>
          <w:tab w:val="left" w:pos="255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255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255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255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tabs>
          <w:tab w:val="left" w:pos="255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Člá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a-DK"/>
        </w:rPr>
        <w:t xml:space="preserve">nok IX. </w:t>
      </w:r>
    </w:p>
    <w:p w:rsidR="0005407D" w:rsidRDefault="00E92CE5">
      <w:pPr>
        <w:tabs>
          <w:tab w:val="left" w:pos="255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Doručovanie</w:t>
      </w:r>
    </w:p>
    <w:p w:rsidR="0005407D" w:rsidRDefault="0005407D">
      <w:pPr>
        <w:tabs>
          <w:tab w:val="left" w:pos="2552"/>
        </w:tabs>
        <w:spacing w:line="276" w:lineRule="auto"/>
        <w:rPr>
          <w:rStyle w:val="iadne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05407D" w:rsidRDefault="00E92CE5">
      <w:pPr>
        <w:pStyle w:val="Zkladntext"/>
        <w:numPr>
          <w:ilvl w:val="0"/>
          <w:numId w:val="21"/>
        </w:numPr>
        <w:suppressAutoHyphens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Všetky písomnosti týkajúce sa právnych vzťahov založených medzi zmluvnými stranami touto zmluvou sa doruč</w:t>
      </w:r>
      <w:r>
        <w:rPr>
          <w:rStyle w:val="iadne"/>
          <w:rFonts w:ascii="Calibri" w:eastAsia="Calibri" w:hAnsi="Calibri" w:cs="Calibri"/>
          <w:sz w:val="22"/>
          <w:szCs w:val="22"/>
        </w:rPr>
        <w:t>ujú:</w:t>
      </w:r>
    </w:p>
    <w:p w:rsidR="0005407D" w:rsidRDefault="00E92CE5">
      <w:pPr>
        <w:numPr>
          <w:ilvl w:val="1"/>
          <w:numId w:val="2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poš</w:t>
      </w:r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tou,</w:t>
      </w:r>
    </w:p>
    <w:p w:rsidR="0005407D" w:rsidRDefault="00E92CE5">
      <w:pPr>
        <w:numPr>
          <w:ilvl w:val="1"/>
          <w:numId w:val="2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treťou osobou oprávnenou doručovať zásielky,</w:t>
      </w:r>
    </w:p>
    <w:p w:rsidR="0005407D" w:rsidRDefault="00E92CE5">
      <w:pPr>
        <w:numPr>
          <w:ilvl w:val="1"/>
          <w:numId w:val="2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osobne.</w:t>
      </w:r>
    </w:p>
    <w:p w:rsidR="0005407D" w:rsidRDefault="0005407D">
      <w:pPr>
        <w:tabs>
          <w:tab w:val="left" w:pos="792"/>
        </w:tabs>
        <w:spacing w:line="276" w:lineRule="auto"/>
        <w:ind w:left="720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2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Písomnosti týkajúce sa právnych vzťahov založených medzi zmluvnými stranami touto zmluvou sa doručujú doporučene na adresu zmluvnej strany uvedenú v tejto zmluve. Každá zmluvná strana je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povinná oznámiť druhej zmluvnej strane každú zmenu svojho sídla podľa zásad uvedených v tomto článku do troch dní </w:t>
      </w:r>
      <w:r>
        <w:rPr>
          <w:rStyle w:val="iadne"/>
          <w:rFonts w:ascii="Calibri" w:eastAsia="Calibri" w:hAnsi="Calibri" w:cs="Calibri"/>
          <w:sz w:val="22"/>
          <w:szCs w:val="22"/>
          <w:lang w:val="pt-PT"/>
        </w:rPr>
        <w:t>odo d</w:t>
      </w:r>
      <w:r>
        <w:rPr>
          <w:rStyle w:val="iadne"/>
          <w:rFonts w:ascii="Calibri" w:eastAsia="Calibri" w:hAnsi="Calibri" w:cs="Calibri"/>
          <w:sz w:val="22"/>
          <w:szCs w:val="22"/>
        </w:rPr>
        <w:t>ňa zmeny sídla.</w:t>
      </w:r>
    </w:p>
    <w:p w:rsidR="0005407D" w:rsidRDefault="0005407D">
      <w:pPr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2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Ak zmluvná strana neprevezme písomnosť na adrese uvedenej v tejto zmluve, považuje sa písomnosť po troch dňoch od jej vr</w:t>
      </w:r>
      <w:r>
        <w:rPr>
          <w:rStyle w:val="iadne"/>
          <w:rFonts w:ascii="Calibri" w:eastAsia="Calibri" w:hAnsi="Calibri" w:cs="Calibri"/>
          <w:sz w:val="22"/>
          <w:szCs w:val="22"/>
        </w:rPr>
        <w:t>átenia odosielateľovi za doručenú a to aj vtedy, ak sa adresát o tom nedozvie. Všetky právne účinky doručovaných písomností nastanú v tomto prípade dňom, ktorým sa písomnosť považuje za doručenú.</w:t>
      </w:r>
    </w:p>
    <w:p w:rsidR="0005407D" w:rsidRDefault="0005407D">
      <w:pPr>
        <w:pStyle w:val="Odsekzoznamu"/>
        <w:ind w:left="0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2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Ak zmluvná strana neprevezme písomnosť na adrese uvedenej v</w:t>
      </w:r>
      <w:r>
        <w:rPr>
          <w:rStyle w:val="iadne"/>
          <w:rFonts w:ascii="Calibri" w:eastAsia="Calibri" w:hAnsi="Calibri" w:cs="Calibri"/>
          <w:sz w:val="22"/>
          <w:szCs w:val="22"/>
        </w:rPr>
        <w:t> tejto zmluve, je odosielateľ povinný opakovane doručiť písomnosť na adresu zmluvnej strany zapísanú v obchodnom registri alebo inom registri. Pri takomto doručení platí v celom rozsahu ods. 3 tohto článku.</w:t>
      </w:r>
    </w:p>
    <w:p w:rsidR="0005407D" w:rsidRDefault="0005407D">
      <w:pPr>
        <w:spacing w:line="276" w:lineRule="auto"/>
        <w:ind w:left="360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numPr>
          <w:ilvl w:val="0"/>
          <w:numId w:val="2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Písomnosť doručovaná osobne sa považuje za doruč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enú dňom, kedy zmluvná strana zásielku   </w:t>
      </w:r>
    </w:p>
    <w:p w:rsidR="0005407D" w:rsidRDefault="00E92CE5">
      <w:pPr>
        <w:spacing w:line="276" w:lineRule="auto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       prevzala alebo dňom, kedy odmietla písomnosť prevziať.</w:t>
      </w:r>
    </w:p>
    <w:p w:rsidR="0005407D" w:rsidRDefault="0005407D">
      <w:pPr>
        <w:tabs>
          <w:tab w:val="left" w:pos="2552"/>
        </w:tabs>
        <w:spacing w:line="276" w:lineRule="auto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255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tabs>
          <w:tab w:val="left" w:pos="255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Člá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a-DK"/>
        </w:rPr>
        <w:t xml:space="preserve">nok X. </w:t>
      </w:r>
    </w:p>
    <w:p w:rsidR="0005407D" w:rsidRDefault="00E92CE5">
      <w:pPr>
        <w:tabs>
          <w:tab w:val="left" w:pos="255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Kontrola a audit</w:t>
      </w:r>
    </w:p>
    <w:p w:rsidR="0005407D" w:rsidRDefault="0005407D">
      <w:pPr>
        <w:tabs>
          <w:tab w:val="left" w:pos="255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spacing w:line="360" w:lineRule="auto"/>
        <w:ind w:left="567" w:hanging="567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1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.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Poskytovateľ je povinný strpieť výkon kontroly, auditu súvisiaceho s predmetom tejto zmluvy kedykoľvek poč</w:t>
      </w:r>
      <w:r>
        <w:rPr>
          <w:rStyle w:val="iadne"/>
          <w:rFonts w:ascii="Calibri" w:eastAsia="Calibri" w:hAnsi="Calibri" w:cs="Calibri"/>
          <w:sz w:val="22"/>
          <w:szCs w:val="22"/>
        </w:rPr>
        <w:t>as platnosti a účinnosti tejto zmluvy, a to osobami oprávnenými na výkon kontroly/auditu, ktorými sú:</w:t>
      </w:r>
    </w:p>
    <w:p w:rsidR="0005407D" w:rsidRDefault="0005407D">
      <w:pPr>
        <w:spacing w:line="360" w:lineRule="auto"/>
        <w:ind w:left="567" w:hanging="567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spacing w:line="360" w:lineRule="auto"/>
        <w:ind w:left="851" w:hanging="142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a)  Ministerstvo životn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prostredia SR a ním poveren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osoby,</w:t>
      </w:r>
    </w:p>
    <w:p w:rsidR="0005407D" w:rsidRDefault="00E92CE5">
      <w:pPr>
        <w:spacing w:line="360" w:lineRule="auto"/>
        <w:ind w:left="1418" w:hanging="709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b)  Útvar vnú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torn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auditu Ministerstva životn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ho prostredia SR / Útvar vnútornej </w:t>
      </w:r>
      <w:r>
        <w:rPr>
          <w:rStyle w:val="iadne"/>
          <w:rFonts w:ascii="Calibri" w:eastAsia="Calibri" w:hAnsi="Calibri" w:cs="Calibri"/>
          <w:sz w:val="22"/>
          <w:szCs w:val="22"/>
        </w:rPr>
        <w:t>kontroly SAŽP a nimi poveren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osoby,</w:t>
      </w:r>
    </w:p>
    <w:p w:rsidR="0005407D" w:rsidRDefault="00E92CE5">
      <w:pPr>
        <w:spacing w:line="360" w:lineRule="auto"/>
        <w:ind w:left="1418" w:hanging="709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c)   Najvyšší kontrolný úrad SR a ním poveren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osoby,</w:t>
      </w:r>
    </w:p>
    <w:p w:rsidR="0005407D" w:rsidRDefault="00E92CE5">
      <w:pPr>
        <w:spacing w:line="360" w:lineRule="auto"/>
        <w:ind w:left="1418" w:hanging="709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d)   Orgán auditu, jeho spolupracujú</w:t>
      </w:r>
      <w:r>
        <w:rPr>
          <w:rStyle w:val="iadne"/>
          <w:rFonts w:ascii="Calibri" w:eastAsia="Calibri" w:hAnsi="Calibri" w:cs="Calibri"/>
          <w:sz w:val="22"/>
          <w:szCs w:val="22"/>
          <w:lang w:val="en-US"/>
        </w:rPr>
        <w:t>ce org</w:t>
      </w:r>
      <w:r>
        <w:rPr>
          <w:rStyle w:val="iadne"/>
          <w:rFonts w:ascii="Calibri" w:eastAsia="Calibri" w:hAnsi="Calibri" w:cs="Calibri"/>
          <w:sz w:val="22"/>
          <w:szCs w:val="22"/>
        </w:rPr>
        <w:t>ány (Ú</w:t>
      </w:r>
      <w:r>
        <w:rPr>
          <w:rStyle w:val="iadne"/>
          <w:rFonts w:ascii="Calibri" w:eastAsia="Calibri" w:hAnsi="Calibri" w:cs="Calibri"/>
          <w:sz w:val="22"/>
          <w:szCs w:val="22"/>
          <w:lang w:val="nl-NL"/>
        </w:rPr>
        <w:t>rad vl</w:t>
      </w:r>
      <w:r>
        <w:rPr>
          <w:rStyle w:val="iadne"/>
          <w:rFonts w:ascii="Calibri" w:eastAsia="Calibri" w:hAnsi="Calibri" w:cs="Calibri"/>
          <w:sz w:val="22"/>
          <w:szCs w:val="22"/>
        </w:rPr>
        <w:t>ádneho auditu a osoby poveren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na výkon kontroly/auditu,</w:t>
      </w:r>
    </w:p>
    <w:p w:rsidR="0005407D" w:rsidRDefault="00E92CE5">
      <w:pPr>
        <w:spacing w:line="360" w:lineRule="auto"/>
        <w:ind w:left="1418" w:hanging="709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e)    Splnomocnení zástupcovia Eur</w:t>
      </w:r>
      <w:r>
        <w:rPr>
          <w:rStyle w:val="iadne"/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Style w:val="iadne"/>
          <w:rFonts w:ascii="Calibri" w:eastAsia="Calibri" w:hAnsi="Calibri" w:cs="Calibri"/>
          <w:sz w:val="22"/>
          <w:szCs w:val="22"/>
        </w:rPr>
        <w:t>pskej Komisie a Eur</w:t>
      </w:r>
      <w:r>
        <w:rPr>
          <w:rStyle w:val="iadne"/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Style w:val="iadne"/>
          <w:rFonts w:ascii="Calibri" w:eastAsia="Calibri" w:hAnsi="Calibri" w:cs="Calibri"/>
          <w:sz w:val="22"/>
          <w:szCs w:val="22"/>
        </w:rPr>
        <w:t>pskeho dvora audítorov,</w:t>
      </w:r>
    </w:p>
    <w:p w:rsidR="0005407D" w:rsidRDefault="00E92CE5">
      <w:pPr>
        <w:spacing w:line="360" w:lineRule="auto"/>
        <w:ind w:left="1418" w:hanging="709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f)     Orgán zabezpečujúci ochranu finančných záujmov EÚ,</w:t>
      </w:r>
    </w:p>
    <w:p w:rsidR="0005407D" w:rsidRDefault="00E92CE5">
      <w:pPr>
        <w:spacing w:line="360" w:lineRule="auto"/>
        <w:ind w:left="1418" w:hanging="709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g)    Osoby prizvan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orgánmi uvedenými v písm. a) až f) v súlade s príslušnými právnymi predpismi SR a právnymi aktmi EÚ.</w:t>
      </w:r>
    </w:p>
    <w:p w:rsidR="0005407D" w:rsidRDefault="0005407D">
      <w:pPr>
        <w:tabs>
          <w:tab w:val="left" w:pos="2552"/>
        </w:tabs>
        <w:spacing w:line="276" w:lineRule="auto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255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tabs>
          <w:tab w:val="left" w:pos="255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Článok XI. </w:t>
      </w:r>
    </w:p>
    <w:p w:rsidR="0005407D" w:rsidRDefault="00E92CE5">
      <w:pPr>
        <w:tabs>
          <w:tab w:val="left" w:pos="255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Záverečn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ustanovenia</w:t>
      </w:r>
    </w:p>
    <w:p w:rsidR="0005407D" w:rsidRDefault="0005407D">
      <w:pPr>
        <w:tabs>
          <w:tab w:val="left" w:pos="255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Zmluvn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strany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 dohodli, ako podmienku platnosti tejto zmluvy, ako aj jej prípadný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ch dodatkov, p</w:t>
      </w:r>
      <w:r>
        <w:rPr>
          <w:rStyle w:val="iadne"/>
          <w:rFonts w:ascii="Calibri" w:eastAsia="Calibri" w:hAnsi="Calibri" w:cs="Calibri"/>
          <w:sz w:val="22"/>
          <w:szCs w:val="22"/>
        </w:rPr>
        <w:t>ísomnú formu a dohodu o celom obsahu podpísanú obidvomi zmluvnými stranami.</w:t>
      </w:r>
    </w:p>
    <w:p w:rsidR="0005407D" w:rsidRDefault="0005407D">
      <w:pPr>
        <w:pStyle w:val="NAZACIATOK"/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Zmeny alebo doplnky tejto zmluvy je možn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robiť len vo forme písomných a očíslovaných    dodatkov 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k tejto zmluve podpísanými obidvomi zmluvnými stranami. </w:t>
      </w:r>
    </w:p>
    <w:p w:rsidR="0005407D" w:rsidRDefault="0005407D">
      <w:pPr>
        <w:pStyle w:val="NAZACIATOK"/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Zmluvn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strany sa zaväzujú riešiť spory vyplývajúce z tejto zmluvy prednostne formou dohody prostredníctvom zástupcov svojich š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tatut</w:t>
      </w:r>
      <w:r>
        <w:rPr>
          <w:rStyle w:val="iadne"/>
          <w:rFonts w:ascii="Calibri" w:eastAsia="Calibri" w:hAnsi="Calibri" w:cs="Calibri"/>
          <w:sz w:val="22"/>
          <w:szCs w:val="22"/>
        </w:rPr>
        <w:t>árnych orgánov. V prípade, že spor sa nevyrieši dohodou, ktorákoľv</w:t>
      </w:r>
      <w:r>
        <w:rPr>
          <w:rStyle w:val="iadne"/>
          <w:rFonts w:ascii="Calibri" w:eastAsia="Calibri" w:hAnsi="Calibri" w:cs="Calibri"/>
          <w:sz w:val="22"/>
          <w:szCs w:val="22"/>
        </w:rPr>
        <w:t>ek zo zmluvných strán je oprávnená podať návrh na vyriešenie sporu príslušn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mu súdu Slovenskej republiky.</w:t>
      </w:r>
    </w:p>
    <w:p w:rsidR="0005407D" w:rsidRDefault="0005407D">
      <w:pPr>
        <w:pStyle w:val="NAZACIATOK"/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Zmluvn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strany sa dohodli, že záväzkov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vzťahy založen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touto dohodou, ako aj záväzkov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vzťahy touto dohodou výslovne neupraven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sa budú riadiť prísl</w:t>
      </w:r>
      <w:r>
        <w:rPr>
          <w:rStyle w:val="iadne"/>
          <w:rFonts w:ascii="Calibri" w:eastAsia="Calibri" w:hAnsi="Calibri" w:cs="Calibri"/>
          <w:sz w:val="22"/>
          <w:szCs w:val="22"/>
        </w:rPr>
        <w:t>ušnými ustanoveniami Obchodn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zá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Style w:val="iadne"/>
          <w:rFonts w:ascii="Calibri" w:eastAsia="Calibri" w:hAnsi="Calibri" w:cs="Calibri"/>
          <w:sz w:val="22"/>
          <w:szCs w:val="22"/>
        </w:rPr>
        <w:t>íka Slovenskej republiky a ostatnými všeobecne záväznými právnymi predpismi Slovenskej republiky, bez použitia kolíznych noriem.</w:t>
      </w:r>
    </w:p>
    <w:p w:rsidR="0005407D" w:rsidRDefault="0005407D">
      <w:pPr>
        <w:pStyle w:val="NAZACIATOK"/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Táto zmluva je vyhotovená v piatich vyhotoveniach, z ktorých objednávateľ obdrží tri </w:t>
      </w:r>
      <w:r>
        <w:rPr>
          <w:rStyle w:val="iadne"/>
          <w:rFonts w:ascii="Calibri" w:eastAsia="Calibri" w:hAnsi="Calibri" w:cs="Calibri"/>
          <w:sz w:val="22"/>
          <w:szCs w:val="22"/>
        </w:rPr>
        <w:t>vyhotovenia a poskytovateľ dve vyhotovenia.</w:t>
      </w:r>
    </w:p>
    <w:p w:rsidR="0005407D" w:rsidRDefault="0005407D">
      <w:pPr>
        <w:pStyle w:val="NAZACIATOK"/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Zmluvn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sz w:val="22"/>
          <w:szCs w:val="22"/>
        </w:rPr>
        <w:t>strany týmto vyhlasujú, že túto zmluvu si prečítali, jej obsahu porozumeli a zmluva zodpovedá ich skutočnej, slobodnej a vážnej vôli, uzatvárajú ju dobrovoľne a na znak súhlasu s jej obsahom ju podpisujú</w:t>
      </w:r>
      <w:r>
        <w:rPr>
          <w:rStyle w:val="iadne"/>
          <w:rFonts w:ascii="Calibri" w:eastAsia="Calibri" w:hAnsi="Calibri" w:cs="Calibri"/>
          <w:sz w:val="22"/>
          <w:szCs w:val="22"/>
        </w:rPr>
        <w:t>.</w:t>
      </w:r>
    </w:p>
    <w:p w:rsidR="0005407D" w:rsidRDefault="0005407D">
      <w:pPr>
        <w:pStyle w:val="Odsekzoznamu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widowControl w:val="0"/>
        <w:numPr>
          <w:ilvl w:val="0"/>
          <w:numId w:val="2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Zmluva nadobúda platnosť dňom neskoršieho podpisu Zmluvných strá</w:t>
      </w:r>
      <w:r>
        <w:rPr>
          <w:rStyle w:val="iadne"/>
          <w:rFonts w:ascii="Calibri" w:eastAsia="Calibri" w:hAnsi="Calibri" w:cs="Calibri"/>
          <w:sz w:val="22"/>
          <w:szCs w:val="22"/>
          <w:lang w:val="en-US"/>
        </w:rPr>
        <w:t xml:space="preserve">n a </w:t>
      </w:r>
      <w:r>
        <w:rPr>
          <w:rStyle w:val="iadne"/>
          <w:rFonts w:ascii="Calibri" w:eastAsia="Calibri" w:hAnsi="Calibri" w:cs="Calibri"/>
          <w:sz w:val="22"/>
          <w:szCs w:val="22"/>
        </w:rPr>
        <w:t>účinnosť v súlade s § 47a ods. 1 zákona č. 40/1964 Zb. Občiansky zá</w:t>
      </w: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ík nadobúda kalendárnym dňom nasledujúcim po </w:t>
      </w:r>
      <w:r>
        <w:rPr>
          <w:rStyle w:val="iadne"/>
          <w:rFonts w:ascii="Calibri" w:eastAsia="Calibri" w:hAnsi="Calibri" w:cs="Calibri"/>
          <w:sz w:val="22"/>
          <w:szCs w:val="22"/>
        </w:rPr>
        <w:lastRenderedPageBreak/>
        <w:t>dni jej zverejnenia Objednávateľom v Centrálnom registri zmlúv vedeno</w:t>
      </w:r>
      <w:r>
        <w:rPr>
          <w:rStyle w:val="iadne"/>
          <w:rFonts w:ascii="Calibri" w:eastAsia="Calibri" w:hAnsi="Calibri" w:cs="Calibri"/>
          <w:sz w:val="22"/>
          <w:szCs w:val="22"/>
        </w:rPr>
        <w:t>m Úradom vlády Slovenskej republiky.</w:t>
      </w:r>
    </w:p>
    <w:p w:rsidR="0005407D" w:rsidRDefault="0005407D">
      <w:pPr>
        <w:widowControl w:val="0"/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widowControl w:val="0"/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widowControl w:val="0"/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Prílohy: Príloha č</w:t>
      </w:r>
      <w:r>
        <w:rPr>
          <w:rStyle w:val="iadne"/>
          <w:rFonts w:ascii="Calibri" w:eastAsia="Calibri" w:hAnsi="Calibri" w:cs="Calibri"/>
          <w:sz w:val="22"/>
          <w:szCs w:val="22"/>
          <w:lang w:val="ru-RU"/>
        </w:rPr>
        <w:t xml:space="preserve">. 1 </w:t>
      </w:r>
      <w:r>
        <w:rPr>
          <w:rStyle w:val="iadne"/>
          <w:rFonts w:ascii="Calibri" w:eastAsia="Calibri" w:hAnsi="Calibri" w:cs="Calibri"/>
          <w:sz w:val="22"/>
          <w:szCs w:val="22"/>
        </w:rPr>
        <w:t>– Opis predmetu zmluvy</w:t>
      </w:r>
    </w:p>
    <w:p w:rsidR="0005407D" w:rsidRDefault="00E92CE5">
      <w:pPr>
        <w:widowControl w:val="0"/>
        <w:spacing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ab/>
        <w:t xml:space="preserve"> Príloha č. 2 – Cenová š</w:t>
      </w:r>
      <w:r>
        <w:rPr>
          <w:rStyle w:val="iadne"/>
          <w:rFonts w:ascii="Calibri" w:eastAsia="Calibri" w:hAnsi="Calibri" w:cs="Calibri"/>
          <w:sz w:val="22"/>
          <w:szCs w:val="22"/>
          <w:lang w:val="da-DK"/>
        </w:rPr>
        <w:t>pecifik</w:t>
      </w:r>
      <w:r>
        <w:rPr>
          <w:rStyle w:val="iadne"/>
          <w:rFonts w:ascii="Calibri" w:eastAsia="Calibri" w:hAnsi="Calibri" w:cs="Calibri"/>
          <w:sz w:val="22"/>
          <w:szCs w:val="22"/>
        </w:rPr>
        <w:t>á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cia</w:t>
      </w:r>
    </w:p>
    <w:p w:rsidR="0005407D" w:rsidRDefault="00E92CE5">
      <w:pPr>
        <w:spacing w:line="276" w:lineRule="auto"/>
        <w:jc w:val="center"/>
        <w:sectPr w:rsidR="0005407D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079" w:right="1417" w:bottom="1417" w:left="1417" w:header="708" w:footer="708" w:gutter="0"/>
          <w:cols w:space="708"/>
          <w:titlePg/>
        </w:sect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                                                         </w:t>
      </w:r>
    </w:p>
    <w:p w:rsidR="0005407D" w:rsidRDefault="00E92CE5">
      <w:pPr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Za objednávateľa v Banskej Bystrici</w:t>
      </w:r>
    </w:p>
    <w:p w:rsidR="0005407D" w:rsidRDefault="00E92CE5">
      <w:pPr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dň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a .................</w:t>
      </w:r>
    </w:p>
    <w:p w:rsidR="0005407D" w:rsidRDefault="0005407D">
      <w:pPr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…………………………………………… </w:t>
      </w:r>
    </w:p>
    <w:p w:rsidR="0005407D" w:rsidRDefault="00E92CE5">
      <w:pPr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  <w:lang w:val="de-DE"/>
        </w:rPr>
        <w:t>RNDr. Richard Mu</w:t>
      </w:r>
      <w:r>
        <w:rPr>
          <w:rStyle w:val="iadne"/>
          <w:rFonts w:ascii="Calibri" w:eastAsia="Calibri" w:hAnsi="Calibri" w:cs="Calibri"/>
          <w:sz w:val="22"/>
          <w:szCs w:val="22"/>
        </w:rPr>
        <w:t>̈</w:t>
      </w:r>
      <w:r>
        <w:rPr>
          <w:rStyle w:val="iadne"/>
          <w:rFonts w:ascii="Calibri" w:eastAsia="Calibri" w:hAnsi="Calibri" w:cs="Calibri"/>
          <w:sz w:val="22"/>
          <w:szCs w:val="22"/>
          <w:lang w:val="da-DK"/>
        </w:rPr>
        <w:t xml:space="preserve">ller, PhD., </w:t>
      </w:r>
    </w:p>
    <w:p w:rsidR="0005407D" w:rsidRDefault="00E92CE5">
      <w:pPr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generálny riaditeľ </w:t>
      </w:r>
    </w:p>
    <w:p w:rsidR="0005407D" w:rsidRDefault="00E92CE5">
      <w:pPr>
        <w:spacing w:line="276" w:lineRule="auto"/>
        <w:ind w:firstLine="708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 xml:space="preserve">Za poskytovateľa v                    </w:t>
      </w:r>
    </w:p>
    <w:p w:rsidR="0005407D" w:rsidRDefault="00E92CE5">
      <w:pPr>
        <w:spacing w:line="276" w:lineRule="auto"/>
        <w:ind w:firstLine="708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dň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a................</w:t>
      </w:r>
    </w:p>
    <w:p w:rsidR="0005407D" w:rsidRDefault="0005407D">
      <w:pPr>
        <w:spacing w:line="276" w:lineRule="auto"/>
        <w:jc w:val="center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spacing w:line="276" w:lineRule="auto"/>
        <w:jc w:val="center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…………………………</w:t>
      </w:r>
      <w:r>
        <w:rPr>
          <w:rStyle w:val="iadne"/>
          <w:rFonts w:ascii="Calibri" w:eastAsia="Calibri" w:hAnsi="Calibri" w:cs="Calibri"/>
          <w:sz w:val="22"/>
          <w:szCs w:val="22"/>
        </w:rPr>
        <w:t>………………….</w:t>
      </w:r>
    </w:p>
    <w:p w:rsidR="0005407D" w:rsidRDefault="0005407D">
      <w:pPr>
        <w:spacing w:line="276" w:lineRule="auto"/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spacing w:line="276" w:lineRule="auto"/>
        <w:sectPr w:rsidR="0005407D">
          <w:type w:val="continuous"/>
          <w:pgSz w:w="11900" w:h="16840"/>
          <w:pgMar w:top="719" w:right="1417" w:bottom="1417" w:left="1417" w:header="708" w:footer="708" w:gutter="0"/>
          <w:cols w:num="2" w:space="708"/>
        </w:sectPr>
      </w:pPr>
    </w:p>
    <w:p w:rsidR="0005407D" w:rsidRDefault="00E92CE5">
      <w:pPr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Slovenská agentúra životn</w:t>
      </w:r>
      <w:r>
        <w:rPr>
          <w:rStyle w:val="iadne"/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sz w:val="22"/>
          <w:szCs w:val="22"/>
        </w:rPr>
        <w:t>ho prostredia</w:t>
      </w:r>
    </w:p>
    <w:p w:rsidR="0005407D" w:rsidRDefault="0005407D"/>
    <w:p w:rsidR="0005407D" w:rsidRDefault="0005407D">
      <w:pPr>
        <w:rPr>
          <w:rStyle w:val="iadne"/>
          <w:rFonts w:ascii="Calibri" w:eastAsia="Calibri" w:hAnsi="Calibri" w:cs="Calibri"/>
          <w:b/>
          <w:bCs/>
        </w:rPr>
      </w:pPr>
    </w:p>
    <w:p w:rsidR="0005407D" w:rsidRDefault="0005407D">
      <w:pPr>
        <w:rPr>
          <w:rStyle w:val="iadne"/>
          <w:rFonts w:ascii="Calibri" w:eastAsia="Calibri" w:hAnsi="Calibri" w:cs="Calibri"/>
          <w:b/>
          <w:bCs/>
        </w:rPr>
      </w:pPr>
    </w:p>
    <w:p w:rsidR="0005407D" w:rsidRDefault="0005407D">
      <w:pPr>
        <w:rPr>
          <w:rStyle w:val="iadne"/>
          <w:rFonts w:ascii="Calibri" w:eastAsia="Calibri" w:hAnsi="Calibri" w:cs="Calibri"/>
          <w:b/>
          <w:bCs/>
        </w:rPr>
      </w:pPr>
    </w:p>
    <w:p w:rsidR="0005407D" w:rsidRDefault="0005407D">
      <w:pPr>
        <w:rPr>
          <w:rStyle w:val="iadne"/>
          <w:rFonts w:ascii="Calibri" w:eastAsia="Calibri" w:hAnsi="Calibri" w:cs="Calibri"/>
          <w:b/>
          <w:bCs/>
        </w:rPr>
      </w:pPr>
    </w:p>
    <w:p w:rsidR="0005407D" w:rsidRDefault="0005407D">
      <w:pPr>
        <w:rPr>
          <w:rStyle w:val="iadne"/>
          <w:rFonts w:ascii="Calibri" w:eastAsia="Calibri" w:hAnsi="Calibri" w:cs="Calibri"/>
          <w:b/>
          <w:bCs/>
        </w:rPr>
      </w:pPr>
    </w:p>
    <w:p w:rsidR="0005407D" w:rsidRDefault="0005407D">
      <w:pPr>
        <w:rPr>
          <w:rStyle w:val="iadne"/>
          <w:rFonts w:ascii="Calibri" w:eastAsia="Calibri" w:hAnsi="Calibri" w:cs="Calibri"/>
          <w:b/>
          <w:bCs/>
        </w:rPr>
      </w:pPr>
    </w:p>
    <w:p w:rsidR="0005407D" w:rsidRDefault="0005407D">
      <w:pPr>
        <w:rPr>
          <w:rStyle w:val="iadne"/>
          <w:rFonts w:ascii="Calibri" w:eastAsia="Calibri" w:hAnsi="Calibri" w:cs="Calibri"/>
          <w:b/>
          <w:bCs/>
        </w:rPr>
      </w:pPr>
    </w:p>
    <w:p w:rsidR="0005407D" w:rsidRDefault="0005407D">
      <w:pPr>
        <w:rPr>
          <w:rStyle w:val="iadne"/>
          <w:rFonts w:ascii="Calibri" w:eastAsia="Calibri" w:hAnsi="Calibri" w:cs="Calibri"/>
          <w:b/>
          <w:bCs/>
        </w:rPr>
      </w:pPr>
    </w:p>
    <w:p w:rsidR="0005407D" w:rsidRDefault="0005407D">
      <w:pPr>
        <w:rPr>
          <w:rStyle w:val="iadne"/>
          <w:rFonts w:ascii="Calibri" w:eastAsia="Calibri" w:hAnsi="Calibri" w:cs="Calibri"/>
          <w:b/>
          <w:bCs/>
        </w:rPr>
      </w:pPr>
    </w:p>
    <w:p w:rsidR="0005407D" w:rsidRDefault="0005407D">
      <w:pPr>
        <w:rPr>
          <w:rStyle w:val="iadne"/>
          <w:rFonts w:ascii="Calibri" w:eastAsia="Calibri" w:hAnsi="Calibri" w:cs="Calibri"/>
          <w:b/>
          <w:bCs/>
        </w:rPr>
      </w:pPr>
    </w:p>
    <w:p w:rsidR="0005407D" w:rsidRDefault="0005407D">
      <w:pPr>
        <w:rPr>
          <w:rStyle w:val="iadne"/>
          <w:rFonts w:ascii="Calibri" w:eastAsia="Calibri" w:hAnsi="Calibri" w:cs="Calibri"/>
          <w:b/>
          <w:bCs/>
        </w:rPr>
      </w:pPr>
    </w:p>
    <w:p w:rsidR="0005407D" w:rsidRDefault="0005407D">
      <w:pPr>
        <w:rPr>
          <w:rStyle w:val="iadne"/>
          <w:rFonts w:ascii="Calibri" w:eastAsia="Calibri" w:hAnsi="Calibri" w:cs="Calibri"/>
          <w:b/>
          <w:bCs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widowControl w:val="0"/>
        <w:spacing w:line="276" w:lineRule="auto"/>
        <w:jc w:val="both"/>
      </w:pPr>
      <w:r>
        <w:rPr>
          <w:rStyle w:val="iadne"/>
          <w:rFonts w:ascii="Calibri" w:eastAsia="Calibri" w:hAnsi="Calibri" w:cs="Calibri"/>
          <w:sz w:val="22"/>
          <w:szCs w:val="22"/>
        </w:rPr>
        <w:t>Príloha č</w:t>
      </w:r>
      <w:r>
        <w:rPr>
          <w:rStyle w:val="iadne"/>
          <w:rFonts w:ascii="Calibri" w:eastAsia="Calibri" w:hAnsi="Calibri" w:cs="Calibri"/>
          <w:sz w:val="22"/>
          <w:szCs w:val="22"/>
          <w:lang w:val="ru-RU"/>
        </w:rPr>
        <w:t xml:space="preserve">. 1 </w:t>
      </w:r>
      <w:r>
        <w:rPr>
          <w:rStyle w:val="iadne"/>
          <w:rFonts w:ascii="Calibri" w:eastAsia="Calibri" w:hAnsi="Calibri" w:cs="Calibri"/>
          <w:sz w:val="22"/>
          <w:szCs w:val="22"/>
        </w:rPr>
        <w:t>– Opis predmetu zmluvy</w:t>
      </w: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Predmet zákazky: </w:t>
      </w: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sz w:val="22"/>
          <w:szCs w:val="22"/>
        </w:rPr>
      </w:pPr>
    </w:p>
    <w:p w:rsidR="0005407D" w:rsidRDefault="00E92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iadne"/>
          <w:rFonts w:ascii="Calibri" w:eastAsia="Calibri" w:hAnsi="Calibri" w:cs="Calibri"/>
          <w:color w:val="FF0000"/>
          <w:sz w:val="22"/>
          <w:szCs w:val="22"/>
          <w:u w:color="FF0000"/>
        </w:rPr>
      </w:pPr>
      <w:r>
        <w:rPr>
          <w:rFonts w:ascii="Calibri" w:eastAsia="Calibri" w:hAnsi="Calibri" w:cs="Calibri"/>
          <w:sz w:val="22"/>
          <w:szCs w:val="22"/>
        </w:rPr>
        <w:t>Technicko-organizačn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zabezpečenie konferencie Zmena klímy</w:t>
      </w:r>
    </w:p>
    <w:p w:rsidR="0005407D" w:rsidRDefault="00E92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Predmetom zákazky je poskytovanie služ</w:t>
      </w:r>
      <w:r>
        <w:rPr>
          <w:rFonts w:ascii="Calibri" w:eastAsia="Calibri" w:hAnsi="Calibri" w:cs="Calibri"/>
          <w:sz w:val="22"/>
          <w:szCs w:val="22"/>
          <w:lang w:val="de-DE"/>
        </w:rPr>
        <w:t>ieb s</w:t>
      </w:r>
      <w:r>
        <w:rPr>
          <w:rFonts w:ascii="Calibri" w:eastAsia="Calibri" w:hAnsi="Calibri" w:cs="Calibri"/>
          <w:sz w:val="22"/>
          <w:szCs w:val="22"/>
        </w:rPr>
        <w:t>úvisiacich s </w:t>
      </w:r>
      <w:r>
        <w:rPr>
          <w:rFonts w:ascii="Calibri" w:eastAsia="Calibri" w:hAnsi="Calibri" w:cs="Calibri"/>
          <w:sz w:val="22"/>
          <w:szCs w:val="22"/>
          <w:lang w:val="it-IT"/>
        </w:rPr>
        <w:t>organiz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  <w:lang w:val="pt-PT"/>
        </w:rPr>
        <w:t>ciou:</w:t>
      </w:r>
    </w:p>
    <w:p w:rsidR="0005407D" w:rsidRDefault="00E92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05407D" w:rsidRDefault="00E92CE5">
      <w:pPr>
        <w:numPr>
          <w:ilvl w:val="0"/>
          <w:numId w:val="2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ubytovacích služ</w:t>
      </w:r>
      <w:r>
        <w:rPr>
          <w:rFonts w:ascii="Calibri" w:eastAsia="Calibri" w:hAnsi="Calibri" w:cs="Calibri"/>
          <w:sz w:val="22"/>
          <w:szCs w:val="22"/>
          <w:lang w:val="de-DE"/>
        </w:rPr>
        <w:t>ieb,</w:t>
      </w:r>
    </w:p>
    <w:p w:rsidR="0005407D" w:rsidRDefault="00E92CE5">
      <w:pPr>
        <w:numPr>
          <w:ilvl w:val="0"/>
          <w:numId w:val="2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stravovacích služ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ieb, </w:t>
      </w:r>
    </w:p>
    <w:p w:rsidR="0005407D" w:rsidRDefault="00E92CE5">
      <w:pPr>
        <w:numPr>
          <w:ilvl w:val="0"/>
          <w:numId w:val="28"/>
        </w:numPr>
        <w:jc w:val="both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pren</w:t>
      </w:r>
      <w:r>
        <w:rPr>
          <w:rFonts w:ascii="Calibri" w:eastAsia="Calibri" w:hAnsi="Calibri" w:cs="Calibri"/>
          <w:sz w:val="22"/>
          <w:szCs w:val="22"/>
        </w:rPr>
        <w:t>ájmu konferenčných priestorov,</w:t>
      </w:r>
    </w:p>
    <w:p w:rsidR="0005407D" w:rsidRDefault="00E92CE5">
      <w:pPr>
        <w:numPr>
          <w:ilvl w:val="0"/>
          <w:numId w:val="28"/>
        </w:numPr>
        <w:jc w:val="both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pren</w:t>
      </w:r>
      <w:r>
        <w:rPr>
          <w:rFonts w:ascii="Calibri" w:eastAsia="Calibri" w:hAnsi="Calibri" w:cs="Calibri"/>
          <w:sz w:val="22"/>
          <w:szCs w:val="22"/>
        </w:rPr>
        <w:t>ájmu zrkadlovej sá</w:t>
      </w:r>
      <w:r>
        <w:rPr>
          <w:rFonts w:ascii="Calibri" w:eastAsia="Calibri" w:hAnsi="Calibri" w:cs="Calibri"/>
          <w:sz w:val="22"/>
          <w:szCs w:val="22"/>
          <w:lang w:val="it-IT"/>
        </w:rPr>
        <w:t>ly Primaci</w:t>
      </w:r>
      <w:r>
        <w:rPr>
          <w:rFonts w:ascii="Calibri" w:eastAsia="Calibri" w:hAnsi="Calibri" w:cs="Calibri"/>
          <w:sz w:val="22"/>
          <w:szCs w:val="22"/>
        </w:rPr>
        <w:t>álneho palá</w:t>
      </w:r>
      <w:r>
        <w:rPr>
          <w:rFonts w:ascii="Calibri" w:eastAsia="Calibri" w:hAnsi="Calibri" w:cs="Calibri"/>
          <w:sz w:val="22"/>
          <w:szCs w:val="22"/>
          <w:lang w:val="it-IT"/>
        </w:rPr>
        <w:t>ca,</w:t>
      </w:r>
    </w:p>
    <w:p w:rsidR="0005407D" w:rsidRDefault="00E92CE5">
      <w:pPr>
        <w:numPr>
          <w:ilvl w:val="0"/>
          <w:numId w:val="28"/>
        </w:numPr>
        <w:jc w:val="both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pren</w:t>
      </w:r>
      <w:r>
        <w:rPr>
          <w:rFonts w:ascii="Calibri" w:eastAsia="Calibri" w:hAnsi="Calibri" w:cs="Calibri"/>
          <w:sz w:val="22"/>
          <w:szCs w:val="22"/>
        </w:rPr>
        <w:t xml:space="preserve">ájmu techniky, </w:t>
      </w:r>
    </w:p>
    <w:p w:rsidR="0005407D" w:rsidRDefault="00E92CE5">
      <w:pPr>
        <w:numPr>
          <w:ilvl w:val="0"/>
          <w:numId w:val="2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tlmočníckej techniky a tlmočníckych služ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ieb </w:t>
      </w:r>
    </w:p>
    <w:p w:rsidR="0005407D" w:rsidRDefault="00E92CE5">
      <w:pPr>
        <w:numPr>
          <w:ilvl w:val="0"/>
          <w:numId w:val="2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technick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organizačn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zabezpečenia,</w:t>
      </w: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i/>
          <w:iCs/>
          <w:sz w:val="22"/>
          <w:szCs w:val="22"/>
        </w:rPr>
      </w:pPr>
    </w:p>
    <w:tbl>
      <w:tblPr>
        <w:tblStyle w:val="TableNormal"/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lang w:val="it-IT"/>
              </w:rPr>
              <w:t>Term</w:t>
            </w:r>
            <w:r>
              <w:rPr>
                <w:rStyle w:val="iadne"/>
                <w:rFonts w:ascii="Calibri" w:eastAsia="Calibri" w:hAnsi="Calibri" w:cs="Calibri"/>
              </w:rPr>
              <w:t xml:space="preserve">ín konania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13 - 15 November 2019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</w:rPr>
              <w:t>Miesto konania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176"/>
                <w:tab w:val="left" w:pos="318"/>
                <w:tab w:val="left" w:pos="3153"/>
                <w:tab w:val="left" w:pos="3600"/>
                <w:tab w:val="left" w:pos="4320"/>
              </w:tabs>
              <w:spacing w:line="320" w:lineRule="exact"/>
              <w:ind w:left="34"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Bratislava - centrum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</w:rPr>
              <w:t>Poč</w:t>
            </w:r>
            <w:r>
              <w:rPr>
                <w:rStyle w:val="iadne"/>
                <w:rFonts w:ascii="Calibri" w:eastAsia="Calibri" w:hAnsi="Calibri" w:cs="Calibri"/>
                <w:lang w:val="da-DK"/>
              </w:rPr>
              <w:t xml:space="preserve">et </w:t>
            </w:r>
            <w:r>
              <w:rPr>
                <w:rStyle w:val="iadne"/>
                <w:rFonts w:ascii="Calibri" w:eastAsia="Calibri" w:hAnsi="Calibri" w:cs="Calibri"/>
              </w:rPr>
              <w:t>účastníkov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Max. 150</w:t>
            </w:r>
          </w:p>
        </w:tc>
      </w:tr>
    </w:tbl>
    <w:p w:rsidR="0005407D" w:rsidRDefault="000540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i/>
          <w:iCs/>
          <w:sz w:val="22"/>
          <w:szCs w:val="22"/>
        </w:rPr>
      </w:pP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Po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ž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iadavky na workshop (2 dni)</w:t>
      </w: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4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770"/>
      </w:tblGrid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Ubytovacie služby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</w:rPr>
              <w:t>Lokalita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Bratislava - centrum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lang w:val="it-IT"/>
              </w:rPr>
              <w:t>Kateg</w:t>
            </w:r>
            <w:r>
              <w:rPr>
                <w:rStyle w:val="iadne"/>
                <w:rFonts w:ascii="Calibri" w:eastAsia="Calibri" w:hAnsi="Calibri" w:cs="Calibri"/>
                <w:lang w:val="es-ES_tradnl"/>
              </w:rPr>
              <w:t>ó</w:t>
            </w:r>
            <w:r>
              <w:rPr>
                <w:rStyle w:val="iadne"/>
                <w:rFonts w:ascii="Calibri" w:eastAsia="Calibri" w:hAnsi="Calibri" w:cs="Calibri"/>
              </w:rPr>
              <w:t>ria hotela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Min. 4*,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</w:rPr>
              <w:t>Spôsob ubytovania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- dvojlôžkových izbách pre max. 130 osô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b,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- jednolôžkových izbách pre max. 20 osôb,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- ubytovacie služby budú poskytnut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v 1. a 2. noc konania konferencie,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- počet prenocovaní: 2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- súčasťou ceny za ubytovanie bude aj daň za ubytovanie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</w:rPr>
              <w:t>Ostatn</w:t>
            </w:r>
            <w:r>
              <w:rPr>
                <w:rStyle w:val="iadne"/>
                <w:rFonts w:ascii="Calibri" w:eastAsia="Calibri" w:hAnsi="Calibri" w:cs="Calibri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</w:rPr>
              <w:t>požiadavky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- ubytovacie služby budú poskytnut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v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1. a 2. noc konania konferencie,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Rozloženie ubytovania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</w:rPr>
              <w:t>Ubytovanie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- dvojlôžkových izbách pre max. 130 osôb,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- jednolôžkových izbách pre max. 20 osôb,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- ubytovacie služby budú poskytnut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v 1. a 2. noc konania konferencie,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widowControl w:val="0"/>
              <w:tabs>
                <w:tab w:val="left" w:pos="6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- počet prenocovaní: 2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Celkovo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176"/>
                <w:tab w:val="left" w:pos="20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max.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150 osôb</w:t>
            </w:r>
          </w:p>
        </w:tc>
      </w:tr>
    </w:tbl>
    <w:p w:rsidR="0005407D" w:rsidRDefault="000540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Zabezpečenie stravovacích služ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de-DE"/>
              </w:rPr>
              <w:t>ieb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</w:rPr>
              <w:t>Raňajky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2x (budú poskytnut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pre ubytovan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osoby- max. 150 osôb v 2. aj 3. deň konania konferencie)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menu formou tepl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ho a studen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ho bufetu, pečivo, káva, čaj (výber ovocný, čierny, zelený, bylinkový)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nealko nápoje, porciovaný cukor do kávy/čaju, mlieko do kávy 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Celkovo: 300 raňajok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lang w:val="de-DE"/>
              </w:rPr>
              <w:lastRenderedPageBreak/>
              <w:t>Obed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2 × celkovo počas podujatia - pre max. 150 osôb v 2. a 3. deň konania konferencie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Výber z dvoch jedál vo forme bufetu: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Menu I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polievka a 2 kúsky chleba, min.140 g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mäsit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jedlo (hydinov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, brav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čov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), min.200 g príloha (zemiaky, ryža, cestoviny), min.150 g zeleninový šalát, resp. komp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t, 0,33 l miner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álna jemne perlivá voda, zákusok alebo ekvivalent k </w:t>
            </w:r>
            <w:r>
              <w:rPr>
                <w:rStyle w:val="iadne"/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menu I.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Menu II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Polievka bezmäsitá a 2 kúsky chleba, bezmäsit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je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dlo (zeleninové – min.220 g  alebo ryba min.160 g), min.200 g príloha alebo múčne – min.400 g, min.150 g zeleninový šalát, resp. komp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t, min. 0,33 l minerálna jemne perlivá voda, zákusok alebo ekvivalent k </w:t>
            </w:r>
            <w:r>
              <w:rPr>
                <w:rStyle w:val="iadne"/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menu II.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Celkovo: 300 obedov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</w:rPr>
              <w:lastRenderedPageBreak/>
              <w:t xml:space="preserve">Večera - </w:t>
            </w:r>
            <w:r>
              <w:rPr>
                <w:rStyle w:val="iadne"/>
                <w:rFonts w:ascii="Calibri" w:eastAsia="Calibri" w:hAnsi="Calibri" w:cs="Calibri"/>
                <w:sz w:val="22"/>
                <w:szCs w:val="22"/>
              </w:rPr>
              <w:t>(slávnostn</w:t>
            </w:r>
            <w:r>
              <w:rPr>
                <w:rStyle w:val="iadne"/>
                <w:rFonts w:ascii="Calibri" w:eastAsia="Calibri" w:hAnsi="Calibri" w:cs="Calibri"/>
                <w:sz w:val="22"/>
                <w:szCs w:val="22"/>
              </w:rPr>
              <w:t>ý charakter)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2.deň konferencie – 14.11.2019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 xml:space="preserve">pre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max. 150 osôb 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Zabezpečenie spoločensk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ho večera pre max. 150 osôb (prípitok, teplý a studený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bufet,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šaláty, pečivo, dezerty, slan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pečivo, tepl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a studen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nápoje, ovocie, výzdoba).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Menu formou tepl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ho a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studen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ho bufetu, odporúča sa: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prípitok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výber z 2 druhov polievok, 2 kúsky chleba  alebo predjedlo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výber min. z 3 teplých hlavných jedál, z toho 2 mäsité  a 1 bezmäsit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- min.140g mäsit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jedlo (hydinov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, brav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čov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), min.220g bezmäsit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jedlo (zeleninov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) al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ebo ryba (min.160g) alebo múčne jedlo (min. 400 g),  min.200g príloha (zemiaky, ryža, cestoviny), min.150 g zeleninový (ovocný) šalát, resp. komp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t,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min. 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0,33 l nápoj, zákusok 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Več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era m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á byť slávnostná (podujatie medzinárodn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ho charakteru), menu rozšíren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o catering formou finger food, ovocia, z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ákuskov a nápojov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ho bufetu.</w:t>
            </w:r>
          </w:p>
          <w:p w:rsidR="0005407D" w:rsidRDefault="00E92CE5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ind w:left="34"/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br/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V rámci zabezpečenia všetkých stravovacích služieb objednávateľ požaduje sklenen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pohá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val="it-IT"/>
              </w:rPr>
              <w:t xml:space="preserve">re a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šálky, porcelánov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/sklen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taniere, antikorov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príbory a lyžičky na kávu a čaj. Požadujeme vyl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účiť plastový a jednorazový servírovací riad.</w:t>
            </w:r>
          </w:p>
          <w:p w:rsidR="0005407D" w:rsidRDefault="0005407D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ind w:left="34"/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:rsidR="0005407D" w:rsidRDefault="00E92CE5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ind w:left="34"/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Celkovo: max.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150 x ve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čera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  <w:sz w:val="22"/>
                <w:szCs w:val="22"/>
                <w:lang w:val="en-US"/>
              </w:rPr>
              <w:t>Catering - Primaci</w:t>
            </w:r>
            <w:r>
              <w:rPr>
                <w:rStyle w:val="iadne"/>
                <w:rFonts w:ascii="Calibri" w:eastAsia="Calibri" w:hAnsi="Calibri" w:cs="Calibri"/>
                <w:sz w:val="22"/>
                <w:szCs w:val="22"/>
              </w:rPr>
              <w:t>álny palác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1 de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ň konferencie - 13.11.2019</w:t>
            </w:r>
          </w:p>
          <w:p w:rsidR="0005407D" w:rsidRDefault="00E92CE5">
            <w:pPr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miesto poskytnutia služ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by cateringu: Primaci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álny palác</w:t>
            </w:r>
          </w:p>
          <w:p w:rsidR="0005407D" w:rsidRDefault="00E92CE5">
            <w:pPr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termín: 13.11.2019 v čase medzi 14:00 hod a 16:00 hod.</w:t>
            </w:r>
          </w:p>
          <w:p w:rsidR="0005407D" w:rsidRDefault="00E92CE5">
            <w:pPr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rozsah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poskytnutia služby: 1x pre max. 100 osôb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Požadovan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menu:</w:t>
            </w:r>
          </w:p>
          <w:p w:rsidR="0005407D" w:rsidRDefault="00E92CE5">
            <w:pPr>
              <w:numPr>
                <w:ilvl w:val="0"/>
                <w:numId w:val="30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studen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misy</w:t>
            </w:r>
          </w:p>
          <w:p w:rsidR="0005407D" w:rsidRDefault="00E92CE5">
            <w:pPr>
              <w:numPr>
                <w:ilvl w:val="0"/>
                <w:numId w:val="30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tepl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a studen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nápoje- káva, čaj, minerálka, džúsy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Celkovo: catering pre max.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100 host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í 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lang w:val="en-US"/>
              </w:rPr>
              <w:lastRenderedPageBreak/>
              <w:t>Coffee break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3 × celkovo počas podujatia –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pre max. 150 os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ô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nl-NL"/>
              </w:rPr>
              <w:t>b, z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 toho: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2.deň konferencie –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14.11.2019- 1x (dopoludnia)  a 1x (popoludní) 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3.deň konferencie – 15.11.2019- 1x (dopoludnia) 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Menu na každý jednotlivý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val="en-US"/>
              </w:rPr>
              <w:t>coffee break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:rsidR="0005407D" w:rsidRDefault="00E92CE5">
            <w:pPr>
              <w:numPr>
                <w:ilvl w:val="0"/>
                <w:numId w:val="31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zabezpečenie minerálnej vody a sklených pohárov na predsedníckom stole s ich výmenou a 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dop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ĺňaním,</w:t>
            </w:r>
          </w:p>
          <w:p w:rsidR="0005407D" w:rsidRDefault="00E92CE5">
            <w:pPr>
              <w:numPr>
                <w:ilvl w:val="0"/>
                <w:numId w:val="31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espresso- min. 100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ml/osobu, mlieko do kávy, hygienický cukor, horúca voda v termoskách, výber z balený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 xml:space="preserve">ch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čajov (čierny, zelený, ovocný, mätový), džú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da-DK"/>
              </w:rPr>
              <w:t>s, miner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álka jemne perlivá – max. 75 ks po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min.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0,33 l, minerá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sv-SE"/>
              </w:rPr>
              <w:t>lka perliv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á – max.  75 ks po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min.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0,33 l, (minerálky v sklenený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c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h f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ľašiach, neotvoren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, otvárať podľa potreby), voda s 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citr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nom v krčahoch neobmedzene, čajov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pečivo sladk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min. 2 ks/osobu, drobn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slan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pečivo min. 2ks/osobu 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720"/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alebo ekvivalent ku coffee breaku,</w:t>
            </w:r>
          </w:p>
          <w:p w:rsidR="0005407D" w:rsidRDefault="00E92CE5">
            <w:pPr>
              <w:numPr>
                <w:ilvl w:val="0"/>
                <w:numId w:val="31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zabezpečiť plynulosť výdaja espressa použitím počtu strojov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 kávu zodpovedajúcemu počtu účastníkov a času vymedzen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mu na coffee break 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 rámci programu konferencie, </w:t>
            </w:r>
          </w:p>
          <w:p w:rsidR="0005407D" w:rsidRDefault="00E92CE5">
            <w:pPr>
              <w:numPr>
                <w:ilvl w:val="0"/>
                <w:numId w:val="31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meniť ponuku pečiva na jednotlivý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ch coffee breakoch,</w:t>
            </w:r>
          </w:p>
          <w:p w:rsidR="0005407D" w:rsidRDefault="00E92CE5">
            <w:pPr>
              <w:numPr>
                <w:ilvl w:val="0"/>
                <w:numId w:val="31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rozmrazovan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a 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sv-SE"/>
              </w:rPr>
              <w:t>dopekan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pečivo nie je ž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iad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úce.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 xml:space="preserve">Celkovo max. 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nl-NL"/>
              </w:rPr>
              <w:t>450 coffee brekov</w:t>
            </w:r>
          </w:p>
        </w:tc>
      </w:tr>
    </w:tbl>
    <w:p w:rsidR="0005407D" w:rsidRDefault="000540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 xml:space="preserve">Prenájom 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>priestorov - 13.11.2019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</w:rPr>
              <w:t>Zrkadlová sála - Primaciálneho palá</w:t>
            </w:r>
            <w:r>
              <w:rPr>
                <w:rStyle w:val="iadne"/>
                <w:rFonts w:ascii="Calibri" w:eastAsia="Calibri" w:hAnsi="Calibri" w:cs="Calibri"/>
                <w:lang w:val="it-IT"/>
              </w:rPr>
              <w:t xml:space="preserve">ca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13.11.2019 na 3 hodiny (od 14:00 do 17:00 hod.)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u w:val="single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u w:val="single"/>
              </w:rPr>
              <w:t xml:space="preserve">Požiadavky na priestory: </w:t>
            </w:r>
          </w:p>
          <w:p w:rsidR="0005407D" w:rsidRDefault="00E92CE5">
            <w:pPr>
              <w:pStyle w:val="Odsekzoznamu"/>
              <w:numPr>
                <w:ilvl w:val="0"/>
                <w:numId w:val="32"/>
              </w:num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zrkadlová sá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it-IT"/>
              </w:rPr>
              <w:t>la Primaci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>álneho palá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it-IT"/>
              </w:rPr>
              <w:t xml:space="preserve">ca </w:t>
            </w:r>
          </w:p>
          <w:p w:rsidR="0005407D" w:rsidRDefault="00E92CE5">
            <w:pPr>
              <w:pStyle w:val="Odsekzoznamu"/>
              <w:numPr>
                <w:ilvl w:val="0"/>
                <w:numId w:val="32"/>
              </w:num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obrazáreň</w:t>
            </w:r>
          </w:p>
          <w:p w:rsidR="0005407D" w:rsidRDefault="00E92CE5">
            <w:pPr>
              <w:pStyle w:val="Odsekzoznamu"/>
              <w:numPr>
                <w:ilvl w:val="0"/>
                <w:numId w:val="32"/>
              </w:num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anglick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>tapis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>rie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</w:rPr>
              <w:t>Šatňa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- šatne na odloženie kabátov a prí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it-IT"/>
              </w:rPr>
              <w:t>p. bato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>ž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>iny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</w:rPr>
              <w:lastRenderedPageBreak/>
              <w:t xml:space="preserve">Priestor pre catering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- priestory na podávanie cateringu v blízkosti zrkadlovej sá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it-IT"/>
              </w:rPr>
              <w:t>ly Primaci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>álneho paláca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Prenájom priestorov: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 xml:space="preserve">- 14.11.2019 (10 hodín - od 8:00 do 18:00 hod) 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- 15.11.2019 (5 hodín - od 8:00 do 13:00 hod)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lang w:val="fr-FR"/>
              </w:rPr>
              <w:t>1x konferen</w:t>
            </w:r>
            <w:r>
              <w:rPr>
                <w:rStyle w:val="iadne"/>
                <w:rFonts w:ascii="Calibri" w:eastAsia="Calibri" w:hAnsi="Calibri" w:cs="Calibri"/>
              </w:rPr>
              <w:t>čná miestnosť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Min. 150 miest na 2 dni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u w:val="single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u w:val="single"/>
              </w:rPr>
              <w:t xml:space="preserve">Usporiadanie konferenčnej miestnosti: 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u w:val="single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- školsk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 xml:space="preserve">sedenie pre účastníkov a predsednícky stôl pre 6 osôb, 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- rečnícky pult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u w:val="single"/>
              </w:rPr>
            </w:pP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u w:val="single"/>
              </w:rPr>
            </w:pP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u w:val="single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u w:val="single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u w:val="single"/>
              </w:rPr>
              <w:t xml:space="preserve">Usporiadanie konferenčnej miestnosti počas konania panelovej diskusie: 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u w:val="single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- samostatn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 xml:space="preserve">kreslá v počte max. 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>7 kusov usporiadan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>do tvaru „U“ a ku každ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>mu príručný stolík,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- kreslá umiestniť v priestore predsedníckeho stola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- školsk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 xml:space="preserve">sedenie pre účastníkov zachovať. 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Prenájom priestorov :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 xml:space="preserve">- 14.11.2019 (10 hodín - od 8:00 do 18:00 hod) 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- 15.11.2019 (5 hodín - od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 xml:space="preserve"> 8:00 do 13:00 hod)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</w:rPr>
              <w:t xml:space="preserve">1 x Miestnosť </w:t>
            </w:r>
            <w:r>
              <w:rPr>
                <w:rStyle w:val="iadne"/>
                <w:rFonts w:ascii="Calibri" w:eastAsia="Calibri" w:hAnsi="Calibri" w:cs="Calibri"/>
                <w:lang w:val="en-US"/>
              </w:rPr>
              <w:t>na coffee break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Min. 150 miest na 2 dni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Priestor primeranej veľkosti v blízkosti prednáškovej miestnosti na podávanie občerstvenia (coffee break),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lang w:val="fr-FR"/>
              </w:rPr>
              <w:t>1 x sal</w:t>
            </w:r>
            <w:r>
              <w:rPr>
                <w:rStyle w:val="iadne"/>
                <w:rFonts w:ascii="Calibri" w:eastAsia="Calibri" w:hAnsi="Calibri" w:cs="Calibri"/>
                <w:lang w:val="es-ES_tradnl"/>
              </w:rPr>
              <w:t>ó</w:t>
            </w:r>
            <w:r>
              <w:rPr>
                <w:rStyle w:val="iadne"/>
                <w:rFonts w:ascii="Calibri" w:eastAsia="Calibri" w:hAnsi="Calibri" w:cs="Calibri"/>
              </w:rPr>
              <w:t>nik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Uzamykateľná miestnosť pre organizátorov podujatia pre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potreby uskladnenia materiálov a pomôcok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lang w:val="en-US"/>
              </w:rPr>
              <w:t>Foyer 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Priestor na registráciu účastníkov konferencie. Priestor v blízkosti konferenčnej miestnosti vrátane min. 2 stolíkov a stolič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nl-NL"/>
              </w:rPr>
              <w:t>iek,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lang w:val="en-US"/>
              </w:rPr>
              <w:lastRenderedPageBreak/>
              <w:t>Foyer2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Priestory a plochy na umiestnenie posterovej panelovej prezentácie 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počte max. 10 ks (Pozn. stojany, panely alebo roll- upy zabezpečí verejný obstarávateľ),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v priestore určenej na panelovú prezentáciu umiestniť odkladacie stolíky (3 ks)</w:t>
            </w:r>
          </w:p>
        </w:tc>
      </w:tr>
    </w:tbl>
    <w:p w:rsidR="0005407D" w:rsidRDefault="000540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adne"/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Prenájom prezentačnej a didaktickej techniky, vrátane inštalácie, sprevádzkovania,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 xml:space="preserve"> technick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>ho dozoru a servisu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adne"/>
                <w:rFonts w:ascii="Calibri" w:eastAsia="Calibri" w:hAnsi="Calibri" w:cs="Calibri"/>
                <w:b/>
                <w:bCs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2. a 3. deň konferencie 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 xml:space="preserve">- 14.11.2019 (10 hodín - od 8:00 do 18:00 hod) </w:t>
            </w:r>
          </w:p>
          <w:p w:rsidR="0005407D" w:rsidRDefault="00E92CE5">
            <w:pPr>
              <w:tabs>
                <w:tab w:val="left" w:pos="44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>- 15.11.2019 ( 5 hodín - od 8:00 do 13:00 hod)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lang w:val="de-DE"/>
              </w:rPr>
              <w:t>Konferen</w:t>
            </w:r>
            <w:r>
              <w:rPr>
                <w:rStyle w:val="iadne"/>
                <w:rFonts w:ascii="Calibri" w:eastAsia="Calibri" w:hAnsi="Calibri" w:cs="Calibri"/>
              </w:rPr>
              <w:t>čná miestnosť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1x Notebook</w:t>
            </w:r>
          </w:p>
          <w:p w:rsidR="0005407D" w:rsidRDefault="00E92CE5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1x Dataprojektor, 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1x premietacie plátno/a, resp. obrazovka/y, pričom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je potrebn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v priestore umiestniť toľko zobrazovacích jednotiek, aby bola zabezpečená dobrá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da-DK"/>
              </w:rPr>
              <w:t>vidite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ľ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nos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ť na premietaný obsah z každ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ho miesta sedenia, </w:t>
            </w:r>
          </w:p>
          <w:p w:rsidR="0005407D" w:rsidRDefault="0005407D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1x Ozvučenie konferenčnej miestnosti</w:t>
            </w:r>
          </w:p>
          <w:p w:rsidR="0005407D" w:rsidRDefault="00E92CE5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2x Prenosný mikrof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n</w:t>
            </w:r>
          </w:p>
          <w:p w:rsidR="0005407D" w:rsidRDefault="00E92CE5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2x Statický mikrof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n </w:t>
            </w:r>
          </w:p>
          <w:p w:rsidR="0005407D" w:rsidRDefault="00E92CE5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1x laserov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ukazovátko </w:t>
            </w:r>
          </w:p>
          <w:p w:rsidR="0005407D" w:rsidRDefault="0005407D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- Pripojenie na internet (Wifi) v prednáškovej miestnosti, </w:t>
            </w:r>
          </w:p>
          <w:p w:rsidR="0005407D" w:rsidRDefault="00E92CE5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- osobitn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káblov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pripojenie prezentačn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ho počítača, </w:t>
            </w:r>
          </w:p>
          <w:p w:rsidR="0005407D" w:rsidRDefault="0005407D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jc w:val="both"/>
              <w:rPr>
                <w:rStyle w:val="iadne"/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tlmočnícka technika do konferenčnej miestnosti pre simultánne tlmočenie (kabínka pre prekladateľov, účastnícke prijímače – prijímač, slúcha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dlo, baterky pre tlmočnícke zariadenie pre max. 150 účastníkov, tlmočnícke zariadenie)</w:t>
            </w:r>
          </w:p>
          <w:p w:rsidR="0005407D" w:rsidRDefault="0005407D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jc w:val="both"/>
              <w:rPr>
                <w:rStyle w:val="iadne"/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person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álne zabezpečenie obsluhy techniky a technick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ho priebehu programu.</w:t>
            </w:r>
          </w:p>
        </w:tc>
      </w:tr>
    </w:tbl>
    <w:p w:rsidR="0005407D" w:rsidRDefault="000540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Style w:val="iadne"/>
                <w:rFonts w:ascii="Calibri" w:eastAsia="Calibri" w:hAnsi="Calibri" w:cs="Calibri"/>
                <w:b/>
                <w:bCs/>
              </w:rPr>
              <w:t xml:space="preserve">Tlmočenie a služby sprievodcu 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</w:rPr>
              <w:lastRenderedPageBreak/>
              <w:t>Tlmočenie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1. deň konferencie 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13.11.2019 počas 3 hodín (od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14:00 do 17:00 hod)</w:t>
            </w:r>
          </w:p>
          <w:p w:rsidR="0005407D" w:rsidRDefault="00E92CE5">
            <w:pPr>
              <w:numPr>
                <w:ilvl w:val="0"/>
                <w:numId w:val="33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typ tlmoč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enia: simult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á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da-DK"/>
              </w:rPr>
              <w:t>nne s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 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pou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žitím prenosnej techniky a bez použitia kabínky</w:t>
            </w:r>
          </w:p>
          <w:p w:rsidR="0005407D" w:rsidRDefault="00E92CE5">
            <w:pPr>
              <w:numPr>
                <w:ilvl w:val="0"/>
                <w:numId w:val="33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jazyky: z anglick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ho jazyka do slovensk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ho a naopak</w:t>
            </w:r>
          </w:p>
          <w:p w:rsidR="0005407D" w:rsidRDefault="00E92CE5">
            <w:pPr>
              <w:numPr>
                <w:ilvl w:val="0"/>
                <w:numId w:val="33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prenosná technika pre účastníkov v počte max. 100 ks,</w:t>
            </w:r>
          </w:p>
          <w:p w:rsidR="0005407D" w:rsidRDefault="00E92CE5">
            <w:pPr>
              <w:numPr>
                <w:ilvl w:val="0"/>
                <w:numId w:val="33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miesto tlmoč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enia: Primaci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álny palác,</w:t>
            </w:r>
          </w:p>
          <w:p w:rsidR="0005407D" w:rsidRDefault="00E92CE5">
            <w:pPr>
              <w:numPr>
                <w:ilvl w:val="0"/>
                <w:numId w:val="33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tlmočenie zab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ezpečen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osobou/osobami so znalosť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ami terminol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gie z oblasti životn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ho prostredia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2. a 3. deň konferencie 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14.11.2019 počas 10 hodín (od 8:00 do 18:00 hod)</w:t>
            </w:r>
          </w:p>
          <w:p w:rsidR="0005407D" w:rsidRDefault="00E92CE5">
            <w:pPr>
              <w:tabs>
                <w:tab w:val="left" w:pos="44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15.11.2019 počas  5 hodín (od 8:00 do 13:00 hod)</w:t>
            </w:r>
          </w:p>
          <w:p w:rsidR="0005407D" w:rsidRDefault="00E92CE5">
            <w:pPr>
              <w:numPr>
                <w:ilvl w:val="0"/>
                <w:numId w:val="33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typ tlmoč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enia: simult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á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da-DK"/>
              </w:rPr>
              <w:t>nne s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 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pou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žitím tlmočníckej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techniky v konferenčnej miestnosti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Požiadavky na služby tlmočníka</w:t>
            </w:r>
          </w:p>
          <w:p w:rsidR="0005407D" w:rsidRDefault="00E92CE5">
            <w:pPr>
              <w:numPr>
                <w:ilvl w:val="0"/>
                <w:numId w:val="33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jazyky: z anglick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ho jazyka do slovensk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ho a naopak</w:t>
            </w:r>
          </w:p>
          <w:p w:rsidR="0005407D" w:rsidRDefault="00E92CE5">
            <w:pPr>
              <w:numPr>
                <w:ilvl w:val="0"/>
                <w:numId w:val="33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požiadavky na počet tlmočníkov: min. 2 </w:t>
            </w:r>
          </w:p>
          <w:p w:rsidR="0005407D" w:rsidRDefault="00E92CE5">
            <w:pPr>
              <w:numPr>
                <w:ilvl w:val="0"/>
                <w:numId w:val="33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tlmočenie zabezpečen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osobou/osobami so znalosť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ami terminol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gie z oblasti životn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ho prostredia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- Obstarávateľ dodá rámcov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podklady 3 dni pred začiatkom podujatia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</w:rPr>
              <w:t xml:space="preserve">Služby sprievodcu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1.deň konferencie – 13.11.2019 na 30 min. v čase medzi od 14:00 do 17:00 hod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Miesto poskytnutia služby:</w:t>
            </w:r>
          </w:p>
          <w:p w:rsidR="0005407D" w:rsidRDefault="00E92CE5">
            <w:pPr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Primaciálny palác- obrazáreň a anglick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tapis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rie</w:t>
            </w:r>
          </w:p>
          <w:p w:rsidR="0005407D" w:rsidRDefault="00054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Požiadavky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na služby: </w:t>
            </w:r>
          </w:p>
          <w:p w:rsidR="0005407D" w:rsidRDefault="00E92CE5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sprievodca obrazárň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ou a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 anglickými tapis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riami v Primaciálnom paláci</w:t>
            </w:r>
          </w:p>
          <w:p w:rsidR="0005407D" w:rsidRDefault="00E92CE5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zabezpečenie odborn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ho výkladu </w:t>
            </w:r>
          </w:p>
        </w:tc>
      </w:tr>
    </w:tbl>
    <w:p w:rsidR="0005407D" w:rsidRDefault="000540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Style w:val="iadne"/>
                <w:rFonts w:ascii="Calibri" w:eastAsia="Calibri" w:hAnsi="Calibri" w:cs="Calibri"/>
                <w:b/>
                <w:bCs/>
                <w:lang w:val="pt-PT"/>
              </w:rPr>
              <w:t>Organiza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>čn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>a 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it-IT"/>
              </w:rPr>
              <w:t>materi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>álov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</w:rPr>
              <w:t>zabezpečenie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lang w:val="pt-PT"/>
              </w:rPr>
              <w:lastRenderedPageBreak/>
              <w:t>Organiza</w:t>
            </w:r>
            <w:r>
              <w:rPr>
                <w:rStyle w:val="iadne"/>
                <w:rFonts w:ascii="Calibri" w:eastAsia="Calibri" w:hAnsi="Calibri" w:cs="Calibri"/>
              </w:rPr>
              <w:t>čn</w:t>
            </w:r>
            <w:r>
              <w:rPr>
                <w:rStyle w:val="iadne"/>
                <w:rFonts w:ascii="Calibri" w:eastAsia="Calibri" w:hAnsi="Calibri" w:cs="Calibri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</w:rPr>
              <w:t>zabezpečenie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05407D" w:rsidRDefault="00E92CE5">
            <w:pPr>
              <w:pStyle w:val="Odsekzoznamu"/>
              <w:tabs>
                <w:tab w:val="left" w:pos="1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exact"/>
              <w:ind w:left="34"/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Organiza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čn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zabezpečenie  prostredníctvom minimálne 3 členn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ho tímu na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cel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trvanie podujatia. Personálne zabezpečenie dodávateľa, ktor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poskytne servis pri registrácii a zabezpečenie podpisu prezenčných listí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n 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 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2 origin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áloch, poskytovanie informácií. 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  <w:lang w:val="de-DE"/>
              </w:rPr>
              <w:t>Materi</w:t>
            </w:r>
            <w:r>
              <w:rPr>
                <w:rStyle w:val="iadne"/>
                <w:rFonts w:ascii="Calibri" w:eastAsia="Calibri" w:hAnsi="Calibri" w:cs="Calibri"/>
              </w:rPr>
              <w:t>álov</w:t>
            </w:r>
            <w:r>
              <w:rPr>
                <w:rStyle w:val="iadne"/>
                <w:rFonts w:ascii="Calibri" w:eastAsia="Calibri" w:hAnsi="Calibri" w:cs="Calibri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</w:rPr>
              <w:t>zabezpečenie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Realizá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cia informa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čn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ho syst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mu pre potreby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workshopu (programy, plag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áty, smerov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tabuľky), v priestoroch konania podujatia. 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- 10 -15 prezentačných panelov alebo stojanov s panelmi s minimálnymi rozmermi 70 × 100 cm na plagátov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prezentácie a 4 pulty (resp. stoly na prezentáciu)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iadne"/>
                <w:rFonts w:ascii="Calibri" w:eastAsia="Calibri" w:hAnsi="Calibri" w:cs="Calibri"/>
              </w:rPr>
              <w:t xml:space="preserve">Výzdoba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3 x ikebany zo živých kvetov na predsednícky stôl,</w:t>
            </w:r>
          </w:p>
        </w:tc>
      </w:tr>
    </w:tbl>
    <w:p w:rsidR="0005407D" w:rsidRDefault="000540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E92CE5">
      <w:pPr>
        <w:tabs>
          <w:tab w:val="left" w:pos="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20" w:lineRule="exact"/>
        <w:ind w:left="34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Ď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al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š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ie inform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á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cie a po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ž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iadavky objedn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á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vate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ľ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a</w:t>
      </w:r>
    </w:p>
    <w:p w:rsidR="0005407D" w:rsidRDefault="00E92CE5">
      <w:pPr>
        <w:pStyle w:val="Odsekzoznamu"/>
        <w:numPr>
          <w:ilvl w:val="0"/>
          <w:numId w:val="36"/>
        </w:numPr>
        <w:spacing w:line="320" w:lineRule="exact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Term</w:t>
      </w:r>
      <w:r>
        <w:rPr>
          <w:rFonts w:ascii="Calibri" w:eastAsia="Calibri" w:hAnsi="Calibri" w:cs="Calibri"/>
          <w:sz w:val="22"/>
          <w:szCs w:val="22"/>
        </w:rPr>
        <w:t xml:space="preserve">ín konania konferencie je záväzný. </w:t>
      </w:r>
    </w:p>
    <w:p w:rsidR="0005407D" w:rsidRDefault="00E92CE5">
      <w:pPr>
        <w:pStyle w:val="Odsekzoznamu"/>
        <w:numPr>
          <w:ilvl w:val="0"/>
          <w:numId w:val="37"/>
        </w:numPr>
        <w:spacing w:line="3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 počtom účastníkov konferencie sa rozumie celkový počet návštevníkov, vrátane prednášajúcich a programovo-organiza</w:t>
      </w:r>
      <w:r>
        <w:rPr>
          <w:rFonts w:ascii="Calibri" w:eastAsia="Calibri" w:hAnsi="Calibri" w:cs="Calibri"/>
          <w:sz w:val="22"/>
          <w:szCs w:val="22"/>
        </w:rPr>
        <w:t>čných pracovníkov SAŽP, mimo organizačných pracovníkov dodávateľa služ</w:t>
      </w:r>
      <w:r>
        <w:rPr>
          <w:rFonts w:ascii="Calibri" w:eastAsia="Calibri" w:hAnsi="Calibri" w:cs="Calibri"/>
          <w:sz w:val="22"/>
          <w:szCs w:val="22"/>
          <w:lang w:val="de-DE"/>
        </w:rPr>
        <w:t>ieb.</w:t>
      </w:r>
    </w:p>
    <w:p w:rsidR="0005407D" w:rsidRDefault="00E92CE5">
      <w:pPr>
        <w:pStyle w:val="Odsekzoznamu"/>
        <w:numPr>
          <w:ilvl w:val="0"/>
          <w:numId w:val="37"/>
        </w:numPr>
        <w:spacing w:line="3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konferencí sa vyžaduje osobná prítomnosť min. 3 zástupcov/organizačných pracovníkov dodávateľa služieb, ktorý bude operatívne zabezpečovať </w:t>
      </w:r>
      <w:r>
        <w:rPr>
          <w:rFonts w:ascii="Calibri" w:eastAsia="Calibri" w:hAnsi="Calibri" w:cs="Calibri"/>
          <w:sz w:val="22"/>
          <w:szCs w:val="22"/>
          <w:lang w:val="pt-PT"/>
        </w:rPr>
        <w:t>organiza</w:t>
      </w:r>
      <w:r>
        <w:rPr>
          <w:rFonts w:ascii="Calibri" w:eastAsia="Calibri" w:hAnsi="Calibri" w:cs="Calibri"/>
          <w:sz w:val="22"/>
          <w:szCs w:val="22"/>
        </w:rPr>
        <w:t>čn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záležitosti počas konferenc</w:t>
      </w:r>
      <w:r>
        <w:rPr>
          <w:rFonts w:ascii="Calibri" w:eastAsia="Calibri" w:hAnsi="Calibri" w:cs="Calibri"/>
          <w:sz w:val="22"/>
          <w:szCs w:val="22"/>
        </w:rPr>
        <w:t>ie. V areáli zariadenia, v ktorom sa koná konferencia, sa vyžaduje mož</w:t>
      </w:r>
      <w:r>
        <w:rPr>
          <w:rFonts w:ascii="Calibri" w:eastAsia="Calibri" w:hAnsi="Calibri" w:cs="Calibri"/>
          <w:sz w:val="22"/>
          <w:szCs w:val="22"/>
          <w:lang w:val="es-ES_tradnl"/>
        </w:rPr>
        <w:t>nos</w:t>
      </w:r>
      <w:r>
        <w:rPr>
          <w:rFonts w:ascii="Calibri" w:eastAsia="Calibri" w:hAnsi="Calibri" w:cs="Calibri"/>
          <w:sz w:val="22"/>
          <w:szCs w:val="22"/>
        </w:rPr>
        <w:t>ť bezplatn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parkovania osobných vozidiel pre účastníkov.</w:t>
      </w:r>
    </w:p>
    <w:p w:rsidR="0005407D" w:rsidRDefault="00E92CE5">
      <w:pPr>
        <w:pStyle w:val="Odsekzoznamu"/>
        <w:numPr>
          <w:ilvl w:val="0"/>
          <w:numId w:val="39"/>
        </w:numPr>
        <w:spacing w:line="3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Objednávateľ spresní predpokladaný počet (prihlásených) osôb na zabezpečenie služieb, najneskôr 3 dni pred konaním </w:t>
      </w:r>
      <w:r>
        <w:rPr>
          <w:rFonts w:ascii="Calibri" w:eastAsia="Calibri" w:hAnsi="Calibri" w:cs="Calibri"/>
          <w:sz w:val="22"/>
          <w:szCs w:val="22"/>
        </w:rPr>
        <w:t>konferencie bez toho, aby dodávateľ služ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ieb </w:t>
      </w:r>
      <w:r>
        <w:rPr>
          <w:rFonts w:ascii="Calibri" w:eastAsia="Calibri" w:hAnsi="Calibri" w:cs="Calibri"/>
          <w:sz w:val="22"/>
          <w:szCs w:val="22"/>
        </w:rPr>
        <w:t>účtoval storno poplatky.</w:t>
      </w:r>
    </w:p>
    <w:p w:rsidR="0005407D" w:rsidRDefault="00E92CE5">
      <w:pPr>
        <w:pStyle w:val="Odsekzoznamu"/>
        <w:numPr>
          <w:ilvl w:val="0"/>
          <w:numId w:val="39"/>
        </w:numPr>
        <w:spacing w:line="3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Objednávateľovi sa umožní úprava priestorov a inštalácia posterov, roll-upov a pultov v dopoludňajších hodinách 1. deň konania konferencie.</w:t>
      </w:r>
    </w:p>
    <w:p w:rsidR="0005407D" w:rsidRDefault="00E92CE5">
      <w:pPr>
        <w:pStyle w:val="Odsekzoznamu"/>
        <w:numPr>
          <w:ilvl w:val="0"/>
          <w:numId w:val="39"/>
        </w:numPr>
        <w:spacing w:line="3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 miesta konania konferencie medzinárodn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ch</w:t>
      </w:r>
      <w:r>
        <w:rPr>
          <w:rFonts w:ascii="Calibri" w:eastAsia="Calibri" w:hAnsi="Calibri" w:cs="Calibri"/>
          <w:sz w:val="22"/>
          <w:szCs w:val="22"/>
        </w:rPr>
        <w:t>arakteru, sa vyžaduje dobr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dopravn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spojenie (autobus, vlak, častejšia frekvencia MHD spojenia do zariadenia).</w:t>
      </w:r>
    </w:p>
    <w:p w:rsidR="0005407D" w:rsidRDefault="00E92CE5">
      <w:pPr>
        <w:pStyle w:val="Odsekzoznamu"/>
        <w:numPr>
          <w:ilvl w:val="0"/>
          <w:numId w:val="39"/>
        </w:numPr>
        <w:spacing w:line="3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Parkovanie zadarmo pre organizátorov a prednášajúcich (max. 20 áut) po celú dobu trvania konferencie,</w:t>
      </w:r>
    </w:p>
    <w:p w:rsidR="0005407D" w:rsidRDefault="00E92CE5">
      <w:pPr>
        <w:pStyle w:val="Odsekzoznamu"/>
        <w:numPr>
          <w:ilvl w:val="0"/>
          <w:numId w:val="39"/>
        </w:numPr>
        <w:spacing w:line="3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výber tlmočníka/ov konzultovať a nechať od</w:t>
      </w:r>
      <w:r>
        <w:rPr>
          <w:rFonts w:ascii="Calibri" w:eastAsia="Calibri" w:hAnsi="Calibri" w:cs="Calibri"/>
          <w:sz w:val="22"/>
          <w:szCs w:val="22"/>
        </w:rPr>
        <w:t>súhlasiť verejným obstarávateľom,</w:t>
      </w:r>
    </w:p>
    <w:p w:rsidR="0005407D" w:rsidRDefault="00E92CE5">
      <w:pPr>
        <w:pStyle w:val="Odsekzoznamu"/>
        <w:numPr>
          <w:ilvl w:val="0"/>
          <w:numId w:val="39"/>
        </w:numPr>
        <w:spacing w:line="3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verejný obstarávateľ vyžaduje nepoužívanie plastových riadov, jednorázových mliek do kávy ako aj iných jednorazových plastových produktov, </w:t>
      </w:r>
    </w:p>
    <w:p w:rsidR="0005407D" w:rsidRDefault="00E92CE5">
      <w:pPr>
        <w:pStyle w:val="Odsekzoznamu"/>
        <w:numPr>
          <w:ilvl w:val="0"/>
          <w:numId w:val="39"/>
        </w:numPr>
        <w:spacing w:line="3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si vyhradzuje právo na zmenu programu (obsahovú či časovú a pod.) z o</w:t>
      </w:r>
      <w:r>
        <w:rPr>
          <w:rFonts w:ascii="Calibri" w:eastAsia="Calibri" w:hAnsi="Calibri" w:cs="Calibri"/>
          <w:sz w:val="22"/>
          <w:szCs w:val="22"/>
        </w:rPr>
        <w:t xml:space="preserve">bjektívnych dôvodov. V prípade takýchto okolností je objednávateľ </w:t>
      </w:r>
      <w:r>
        <w:rPr>
          <w:rFonts w:ascii="Calibri" w:eastAsia="Calibri" w:hAnsi="Calibri" w:cs="Calibri"/>
          <w:sz w:val="22"/>
          <w:szCs w:val="22"/>
          <w:lang w:val="it-IT"/>
        </w:rPr>
        <w:t>opr</w:t>
      </w:r>
      <w:r>
        <w:rPr>
          <w:rFonts w:ascii="Calibri" w:eastAsia="Calibri" w:hAnsi="Calibri" w:cs="Calibri"/>
          <w:sz w:val="22"/>
          <w:szCs w:val="22"/>
        </w:rPr>
        <w:t xml:space="preserve">ávnený </w:t>
      </w:r>
      <w:r>
        <w:rPr>
          <w:rFonts w:ascii="Calibri" w:eastAsia="Calibri" w:hAnsi="Calibri" w:cs="Calibri"/>
          <w:sz w:val="22"/>
          <w:szCs w:val="22"/>
          <w:lang w:val="it-IT"/>
        </w:rPr>
        <w:t>operat</w:t>
      </w:r>
      <w:r>
        <w:rPr>
          <w:rFonts w:ascii="Calibri" w:eastAsia="Calibri" w:hAnsi="Calibri" w:cs="Calibri"/>
          <w:sz w:val="22"/>
          <w:szCs w:val="22"/>
        </w:rPr>
        <w:t>ívne presunúť jednotliv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 podľa potreby pri zachovaní celkovej objednanej dodávky služ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ieb </w:t>
      </w: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  <w:lang w:val="pt-PT"/>
        </w:rPr>
        <w:t>o do po</w:t>
      </w:r>
      <w:r>
        <w:rPr>
          <w:rFonts w:ascii="Calibri" w:eastAsia="Calibri" w:hAnsi="Calibri" w:cs="Calibri"/>
          <w:sz w:val="22"/>
          <w:szCs w:val="22"/>
        </w:rPr>
        <w:t>čtu a kvality v rámci zmluvne dohodnut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  <w:lang w:val="pt-PT"/>
        </w:rPr>
        <w:t>ho finan</w:t>
      </w:r>
      <w:r>
        <w:rPr>
          <w:rFonts w:ascii="Calibri" w:eastAsia="Calibri" w:hAnsi="Calibri" w:cs="Calibri"/>
          <w:sz w:val="22"/>
          <w:szCs w:val="22"/>
        </w:rPr>
        <w:t>čn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rámca realizovane</w:t>
      </w:r>
      <w:r>
        <w:rPr>
          <w:rFonts w:ascii="Calibri" w:eastAsia="Calibri" w:hAnsi="Calibri" w:cs="Calibri"/>
          <w:sz w:val="22"/>
          <w:szCs w:val="22"/>
        </w:rPr>
        <w:t xml:space="preserve">j konferencie. Ide najmä </w:t>
      </w:r>
      <w:r>
        <w:rPr>
          <w:rFonts w:ascii="Calibri" w:eastAsia="Calibri" w:hAnsi="Calibri" w:cs="Calibri"/>
          <w:sz w:val="22"/>
          <w:szCs w:val="22"/>
          <w:lang w:val="it-IT"/>
        </w:rPr>
        <w:t>o presun po</w:t>
      </w:r>
      <w:r>
        <w:rPr>
          <w:rFonts w:ascii="Calibri" w:eastAsia="Calibri" w:hAnsi="Calibri" w:cs="Calibri"/>
          <w:sz w:val="22"/>
          <w:szCs w:val="22"/>
        </w:rPr>
        <w:t>čtov porcií medzi jednotlivými stravovacími službami a pod.</w:t>
      </w:r>
    </w:p>
    <w:p w:rsidR="0005407D" w:rsidRDefault="00E92CE5">
      <w:pPr>
        <w:pStyle w:val="Odsekzoznamu"/>
        <w:numPr>
          <w:ilvl w:val="0"/>
          <w:numId w:val="39"/>
        </w:numPr>
        <w:spacing w:line="3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Č</w:t>
      </w:r>
      <w:r>
        <w:rPr>
          <w:rFonts w:ascii="Calibri" w:eastAsia="Calibri" w:hAnsi="Calibri" w:cs="Calibri"/>
          <w:sz w:val="22"/>
          <w:szCs w:val="22"/>
          <w:lang w:val="pt-PT"/>
        </w:rPr>
        <w:t>as pod</w:t>
      </w:r>
      <w:r>
        <w:rPr>
          <w:rFonts w:ascii="Calibri" w:eastAsia="Calibri" w:hAnsi="Calibri" w:cs="Calibri"/>
          <w:sz w:val="22"/>
          <w:szCs w:val="22"/>
        </w:rPr>
        <w:t>ávania stravy sa prispô</w:t>
      </w:r>
      <w:r>
        <w:rPr>
          <w:rFonts w:ascii="Calibri" w:eastAsia="Calibri" w:hAnsi="Calibri" w:cs="Calibri"/>
          <w:sz w:val="22"/>
          <w:szCs w:val="22"/>
          <w:lang w:val="es-ES_tradnl"/>
        </w:rPr>
        <w:t>sob</w:t>
      </w:r>
      <w:r>
        <w:rPr>
          <w:rFonts w:ascii="Calibri" w:eastAsia="Calibri" w:hAnsi="Calibri" w:cs="Calibri"/>
          <w:sz w:val="22"/>
          <w:szCs w:val="22"/>
        </w:rPr>
        <w:t>í reálnemu priebehu programu konferencie, finálny program bude prílohou zmluvy.</w:t>
      </w:r>
    </w:p>
    <w:p w:rsidR="0005407D" w:rsidRDefault="00E92CE5">
      <w:pPr>
        <w:pStyle w:val="Odsekzoznamu"/>
        <w:numPr>
          <w:ilvl w:val="0"/>
          <w:numId w:val="39"/>
        </w:numPr>
        <w:spacing w:line="3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celom zariadení – mieste konania konferencie </w:t>
      </w:r>
      <w:r>
        <w:rPr>
          <w:rFonts w:ascii="Calibri" w:eastAsia="Calibri" w:hAnsi="Calibri" w:cs="Calibri"/>
          <w:sz w:val="22"/>
          <w:szCs w:val="22"/>
        </w:rPr>
        <w:t>– sa vyžaduje bezplatn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pripojenie na internet.</w:t>
      </w:r>
    </w:p>
    <w:p w:rsidR="0005407D" w:rsidRDefault="00E92CE5">
      <w:pPr>
        <w:pStyle w:val="Odsekzoznamu"/>
        <w:numPr>
          <w:ilvl w:val="0"/>
          <w:numId w:val="40"/>
        </w:numPr>
        <w:spacing w:line="3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Dodávateľ služieb bude fakturovať len skutočne čerpan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služby, ich predpokladaný </w:t>
      </w:r>
      <w:r>
        <w:rPr>
          <w:rFonts w:ascii="Calibri" w:eastAsia="Calibri" w:hAnsi="Calibri" w:cs="Calibri"/>
          <w:sz w:val="22"/>
          <w:szCs w:val="22"/>
          <w:lang w:val="pt-PT"/>
        </w:rPr>
        <w:t>maxim</w:t>
      </w:r>
      <w:r>
        <w:rPr>
          <w:rFonts w:ascii="Calibri" w:eastAsia="Calibri" w:hAnsi="Calibri" w:cs="Calibri"/>
          <w:sz w:val="22"/>
          <w:szCs w:val="22"/>
        </w:rPr>
        <w:t>álny rozsah upravuje zmluva.</w:t>
      </w:r>
    </w:p>
    <w:p w:rsidR="0005407D" w:rsidRDefault="00E92CE5">
      <w:pPr>
        <w:pStyle w:val="Odsekzoznamu"/>
        <w:numPr>
          <w:ilvl w:val="0"/>
          <w:numId w:val="39"/>
        </w:numPr>
        <w:spacing w:line="3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Úroveň vybrat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hotela/miesta konania musí zodpovedať charakteru konferencie.</w:t>
      </w:r>
    </w:p>
    <w:p w:rsidR="0005407D" w:rsidRDefault="00E92CE5">
      <w:pPr>
        <w:pStyle w:val="Odsekzoznamu"/>
        <w:numPr>
          <w:ilvl w:val="0"/>
          <w:numId w:val="39"/>
        </w:numPr>
        <w:spacing w:line="3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m</w:t>
      </w:r>
      <w:r>
        <w:rPr>
          <w:rFonts w:ascii="Calibri" w:eastAsia="Calibri" w:hAnsi="Calibri" w:cs="Calibri"/>
          <w:sz w:val="22"/>
          <w:szCs w:val="22"/>
        </w:rPr>
        <w:t>á právo odmietnuť ponúknut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 (napr. výber hotela a pod.), ak nezodpovedajú jeho požiadavká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m a </w:t>
      </w:r>
      <w:r>
        <w:rPr>
          <w:rFonts w:ascii="Calibri" w:eastAsia="Calibri" w:hAnsi="Calibri" w:cs="Calibri"/>
          <w:sz w:val="22"/>
          <w:szCs w:val="22"/>
        </w:rPr>
        <w:t>úrovni konferencie a pož</w:t>
      </w:r>
      <w:r>
        <w:rPr>
          <w:rFonts w:ascii="Calibri" w:eastAsia="Calibri" w:hAnsi="Calibri" w:cs="Calibri"/>
          <w:sz w:val="22"/>
          <w:szCs w:val="22"/>
          <w:lang w:val="pt-PT"/>
        </w:rPr>
        <w:t>iada</w:t>
      </w:r>
      <w:r>
        <w:rPr>
          <w:rFonts w:ascii="Calibri" w:eastAsia="Calibri" w:hAnsi="Calibri" w:cs="Calibri"/>
          <w:sz w:val="22"/>
          <w:szCs w:val="22"/>
        </w:rPr>
        <w:t>ť o novú, vhodnejšiu ponuku.</w:t>
      </w:r>
    </w:p>
    <w:p w:rsidR="0005407D" w:rsidRDefault="00E92CE5">
      <w:pPr>
        <w:pStyle w:val="Odsekzoznamu"/>
        <w:numPr>
          <w:ilvl w:val="0"/>
          <w:numId w:val="39"/>
        </w:numPr>
        <w:spacing w:line="3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Menu na celú konferenciu sa schváli vopred po potvrdení miesta konania konferencie, menu musí rešpe</w:t>
      </w:r>
      <w:r>
        <w:rPr>
          <w:rFonts w:ascii="Calibri" w:eastAsia="Calibri" w:hAnsi="Calibri" w:cs="Calibri"/>
          <w:sz w:val="22"/>
          <w:szCs w:val="22"/>
        </w:rPr>
        <w:t>ktovať požiadavku na prípadn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tne obmedzenia účastníkov (vegetariánska, bezlepková 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strava a pod.), </w:t>
      </w:r>
      <w:r>
        <w:rPr>
          <w:rFonts w:ascii="Calibri" w:eastAsia="Calibri" w:hAnsi="Calibri" w:cs="Calibri"/>
          <w:sz w:val="22"/>
          <w:szCs w:val="22"/>
        </w:rPr>
        <w:t>čo sa spresní e-mailom najneskôr do 24 hod. pred začiatkom konferencie.</w:t>
      </w: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05407D" w:rsidRDefault="0005407D">
      <w:pPr>
        <w:pStyle w:val="T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rPr>
          <w:rStyle w:val="iadne"/>
          <w:rFonts w:ascii="Calibri" w:eastAsia="Calibri" w:hAnsi="Calibri" w:cs="Calibri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05407D">
      <w:pPr>
        <w:rPr>
          <w:rStyle w:val="iadne"/>
          <w:rFonts w:ascii="Calibri" w:eastAsia="Calibri" w:hAnsi="Calibri" w:cs="Calibri"/>
          <w:sz w:val="22"/>
          <w:szCs w:val="22"/>
        </w:rPr>
      </w:pPr>
    </w:p>
    <w:p w:rsidR="0005407D" w:rsidRDefault="00E92CE5">
      <w:pPr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Príloha č. 2 Cenová š</w:t>
      </w:r>
      <w:r>
        <w:rPr>
          <w:rStyle w:val="iadne"/>
          <w:rFonts w:ascii="Calibri" w:eastAsia="Calibri" w:hAnsi="Calibri" w:cs="Calibri"/>
          <w:sz w:val="22"/>
          <w:szCs w:val="22"/>
          <w:lang w:val="da-DK"/>
        </w:rPr>
        <w:t>pecifik</w:t>
      </w:r>
      <w:r>
        <w:rPr>
          <w:rStyle w:val="iadne"/>
          <w:rFonts w:ascii="Calibri" w:eastAsia="Calibri" w:hAnsi="Calibri" w:cs="Calibri"/>
          <w:sz w:val="22"/>
          <w:szCs w:val="22"/>
        </w:rPr>
        <w:t>á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cia</w:t>
      </w:r>
    </w:p>
    <w:p w:rsidR="0005407D" w:rsidRDefault="0005407D">
      <w:pPr>
        <w:pStyle w:val="Telo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rPr>
          <w:rStyle w:val="iadne"/>
          <w:rFonts w:ascii="Calibri" w:eastAsia="Calibri" w:hAnsi="Calibri" w:cs="Calibri"/>
        </w:rPr>
      </w:pPr>
    </w:p>
    <w:p w:rsidR="0005407D" w:rsidRDefault="00E92CE5">
      <w:pPr>
        <w:tabs>
          <w:tab w:val="left" w:pos="239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Technicko-organizačn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zabezpečenie seminára – 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de-DE"/>
        </w:rPr>
        <w:t>Aktu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álne legislatívne probl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>
        <w:rPr>
          <w:rStyle w:val="iadne"/>
          <w:rFonts w:ascii="Calibri" w:eastAsia="Calibri" w:hAnsi="Calibri" w:cs="Calibri"/>
          <w:b/>
          <w:bCs/>
          <w:sz w:val="22"/>
          <w:szCs w:val="22"/>
        </w:rPr>
        <w:t>my v oblasti povoľovacieho procesu podľa zákona o IPKZ</w:t>
      </w:r>
    </w:p>
    <w:p w:rsidR="0005407D" w:rsidRDefault="0005407D">
      <w:pPr>
        <w:tabs>
          <w:tab w:val="left" w:pos="2392"/>
        </w:tabs>
        <w:spacing w:line="276" w:lineRule="auto"/>
        <w:jc w:val="center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880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09"/>
      </w:tblGrid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Technicko-organizačn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zabezpečenie konferencie Zmena klímy</w:t>
            </w:r>
          </w:p>
          <w:p w:rsidR="0005407D" w:rsidRDefault="0005407D">
            <w:pPr>
              <w:pStyle w:val="Tel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rPr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05407D" w:rsidRDefault="00E92CE5">
            <w:pPr>
              <w:pStyle w:val="Tel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rPr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b/>
                <w:bCs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Term</w:t>
            </w:r>
            <w:r>
              <w:rPr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ín konania:  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13. - 15. november 2019</w:t>
            </w:r>
          </w:p>
          <w:p w:rsidR="0005407D" w:rsidRDefault="00E92CE5">
            <w:pPr>
              <w:pStyle w:val="Tel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</w:pPr>
            <w:r>
              <w:rPr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Miesto konania: Bratislava - centrum</w:t>
            </w:r>
          </w:p>
        </w:tc>
      </w:tr>
    </w:tbl>
    <w:p w:rsidR="0005407D" w:rsidRDefault="0005407D">
      <w:pPr>
        <w:pStyle w:val="Telo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216" w:hanging="216"/>
        <w:rPr>
          <w:rStyle w:val="iadne"/>
          <w:rFonts w:ascii="Calibri" w:eastAsia="Calibri" w:hAnsi="Calibri" w:cs="Calibri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adne"/>
          <w:rFonts w:ascii="Calibri" w:eastAsia="Calibri" w:hAnsi="Calibri" w:cs="Calibri"/>
          <w:lang w:val="en-US"/>
        </w:rPr>
      </w:pP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adne"/>
          <w:rFonts w:ascii="Calibri" w:eastAsia="Calibri" w:hAnsi="Calibri" w:cs="Calibri"/>
          <w:lang w:val="en-US"/>
        </w:rPr>
      </w:pPr>
    </w:p>
    <w:tbl>
      <w:tblPr>
        <w:tblStyle w:val="TableNormal"/>
        <w:tblW w:w="880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566"/>
        <w:gridCol w:w="1455"/>
        <w:gridCol w:w="1513"/>
      </w:tblGrid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Druh služby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Predpokladaný počet osôb / ks spolu za požadovan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Cena bez DPH na 1 osobu v EUR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Cena bez DPH v EUR za položku (predpokladaný počet)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Výška DPH v EUR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Cena s DPH za položku v EUR (predpokladaný počet)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Ubytovacie služby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Ubytovanie - jednolôžková izba - noc 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20  osôb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Ubytovanie - jednolôžková izba - noc 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20  osôb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Ubytovanie - dvojlôžková izba - noc 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130 </w:t>
            </w: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osôb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Ubytovanie - dvojlôžková izba - noc 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130 osôb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Stravovacie služby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Raňajky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300 ks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Obed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300 ks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Večera - (slávnostný charakter)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150 ks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Catering - Primaci</w:t>
            </w: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álny palác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 ks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Coffee break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450 ks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Prenájom priestorov 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- 13.11.2019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</w:t>
            </w: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rkadlová sála - Primaciálneho p</w:t>
            </w: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aláca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13.11.2019 na 3 hodiny (od 14:00 do 17:00 hod.)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Šatňa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13.11.2019 na 3 hodiny (od 14:00 do 17:00 hod.)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Priestor pre catering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13.11.2019 na 3 hodiny (od 14:00 do 17:00 hod.)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Prenájom priestorov: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- 14.11.2019 ( 10 hod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ín - od  8:00 do 18:00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hod)</w:t>
            </w:r>
          </w:p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- 15.11.2019 ( 5 hodín - od  8:00 do 13:00 hod)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Konferenčná miestnosť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dni / 150 miest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Miestnosť na coffee </w:t>
            </w:r>
            <w:r>
              <w:rPr>
                <w:rStyle w:val="iadne"/>
                <w:rFonts w:ascii="Calibri" w:eastAsia="Calibri" w:hAnsi="Calibri" w:cs="Calibri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break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dni / 150 miest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Sal</w:t>
            </w:r>
            <w:r>
              <w:rPr>
                <w:rStyle w:val="iadne"/>
                <w:rFonts w:ascii="Calibri" w:eastAsia="Calibri" w:hAnsi="Calibri" w:cs="Calibri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Foyer 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Foyer 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jc w:val="center"/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Prenájom prezentačnej a didaktickej techniky, vrátane inštalácie, sprevádzkovania, technick</w:t>
            </w:r>
            <w:r>
              <w:rPr>
                <w:rStyle w:val="iadne"/>
                <w:rFonts w:ascii="Calibri" w:eastAsia="Calibri" w:hAnsi="Calibri" w:cs="Calibri"/>
                <w:b/>
                <w:bCs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 dozoru a servisu</w:t>
            </w:r>
          </w:p>
          <w:p w:rsidR="0005407D" w:rsidRDefault="00E92CE5">
            <w:pPr>
              <w:pStyle w:val="Tel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jc w:val="center"/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2. a 3. deň konferencie </w:t>
            </w:r>
          </w:p>
          <w:p w:rsidR="0005407D" w:rsidRDefault="00E92CE5">
            <w:pPr>
              <w:pStyle w:val="Tel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jc w:val="center"/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iadne"/>
                <w:rFonts w:ascii="Calibri" w:eastAsia="Calibri" w:hAnsi="Calibri" w:cs="Calibri"/>
                <w:b/>
                <w:bCs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- 14.11.2019 ( 10 hod</w:t>
            </w:r>
            <w:r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ín - od  8:00 do 18:00 hod) </w:t>
            </w:r>
          </w:p>
          <w:p w:rsidR="0005407D" w:rsidRDefault="00E92CE5">
            <w:pPr>
              <w:pStyle w:val="Tel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- 15.11.2019 ( 5 hodín - od  8:00 do 13:00 hod)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Notebook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1x / 2 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Dataprojektor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1x / 2 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Notebook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1x / 2 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premietacie plátno/a, resp. obrazovka/y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1x / 2 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Ozvučenie konferenčnej miestnosti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Mikrof</w:t>
            </w:r>
            <w:r>
              <w:rPr>
                <w:rStyle w:val="iadne"/>
                <w:rFonts w:ascii="Calibri" w:eastAsia="Calibri" w:hAnsi="Calibri" w:cs="Calibri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- statický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ks / 2 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Mikrof</w:t>
            </w:r>
            <w:r>
              <w:rPr>
                <w:rStyle w:val="iadne"/>
                <w:rFonts w:ascii="Calibri" w:eastAsia="Calibri" w:hAnsi="Calibri" w:cs="Calibri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- prenosný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ks / 2 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Laserov</w:t>
            </w:r>
            <w:r>
              <w:rPr>
                <w:rStyle w:val="iadne"/>
                <w:rFonts w:ascii="Calibri" w:eastAsia="Calibri" w:hAnsi="Calibri" w:cs="Calibri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ukazovátko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ks / 2 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Pripojenie na internet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tlmočnícka technika do konferenčnej miestnosti pre simultánne tlmočenie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dni / 150 osôb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Tlmočenie a služby sprievodcu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Tlmočenie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13.11.2019 počas 3 hodín (od  14:00 do 17:00 hod)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Tlmočenie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14.11.2019 počas  10 hodín (od  8:00 do 18:00 hod)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Tlmočenie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15.11.2019 počas  5 hodín (od  8:00 do 13:00 hod)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Služby sprievodcu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1.deň konferencie – 13.11.2019 na  30 min v čase medzi od 14:00 do 17:00 hod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Organiza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čn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a 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materi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álov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:b/>
                <w:bCs/>
                <w:sz w:val="22"/>
                <w:szCs w:val="22"/>
              </w:rPr>
              <w:t>zabezpečenie</w:t>
            </w:r>
          </w:p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Organiza</w:t>
            </w: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čn</w:t>
            </w:r>
            <w:r>
              <w:rPr>
                <w:rStyle w:val="iadne"/>
                <w:rFonts w:ascii="Calibri" w:eastAsia="Calibri" w:hAnsi="Calibri" w:cs="Calibri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zabezpečenie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Materi</w:t>
            </w: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álov</w:t>
            </w:r>
            <w:r>
              <w:rPr>
                <w:rStyle w:val="iadne"/>
                <w:rFonts w:ascii="Calibri" w:eastAsia="Calibri" w:hAnsi="Calibri" w:cs="Calibri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é </w:t>
            </w: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zabezpečenie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dni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Výzdoba - ikebany zo živých kvetov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Style w:val="iadne"/>
                <w:rFonts w:ascii="Calibri" w:eastAsia="Calibri" w:hAnsi="Calibri" w:cs="Calibr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ks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05407D"/>
        </w:tc>
      </w:tr>
    </w:tbl>
    <w:p w:rsidR="0005407D" w:rsidRDefault="000540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" w:hanging="216"/>
        <w:rPr>
          <w:rStyle w:val="iadne"/>
          <w:rFonts w:ascii="Calibri" w:eastAsia="Calibri" w:hAnsi="Calibri" w:cs="Calibri"/>
          <w:lang w:val="en-US"/>
        </w:rPr>
      </w:pPr>
    </w:p>
    <w:p w:rsidR="0005407D" w:rsidRDefault="00054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adne"/>
          <w:rFonts w:ascii="Calibri" w:eastAsia="Calibri" w:hAnsi="Calibri" w:cs="Calibri"/>
          <w:lang w:val="en-US"/>
        </w:rPr>
      </w:pPr>
    </w:p>
    <w:p w:rsidR="0005407D" w:rsidRDefault="0005407D">
      <w:pPr>
        <w:pStyle w:val="Telo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Style w:val="iadne"/>
          <w:rFonts w:ascii="Calibri" w:eastAsia="Calibri" w:hAnsi="Calibri" w:cs="Calibri"/>
          <w:b/>
          <w:bCs/>
          <w:i/>
          <w:iCs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881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1566"/>
        <w:gridCol w:w="1455"/>
        <w:gridCol w:w="1520"/>
      </w:tblGrid>
      <w:tr w:rsidR="0005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pStyle w:val="Tel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60" w:line="259" w:lineRule="auto"/>
            </w:pPr>
            <w:r>
              <w:rPr>
                <w:rStyle w:val="iadne"/>
                <w:rFonts w:ascii="Calibri" w:eastAsia="Calibri" w:hAnsi="Calibri" w:cs="Calibri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Celková cena  v EUR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tabs>
                <w:tab w:val="left" w:pos="720"/>
                <w:tab w:val="left" w:pos="1440"/>
              </w:tabs>
            </w:pPr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………</w:t>
            </w:r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Eur </w:t>
            </w:r>
          </w:p>
          <w:p w:rsidR="0005407D" w:rsidRDefault="00E92CE5">
            <w:pPr>
              <w:tabs>
                <w:tab w:val="left" w:pos="720"/>
                <w:tab w:val="left" w:pos="1440"/>
              </w:tabs>
            </w:pPr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bez DPH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tabs>
                <w:tab w:val="left" w:pos="720"/>
                <w:tab w:val="left" w:pos="1440"/>
              </w:tabs>
            </w:pPr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………</w:t>
            </w:r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(v</w:t>
            </w:r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ýš</w:t>
            </w:r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ka DPH) Eur </w:t>
            </w:r>
          </w:p>
          <w:p w:rsidR="0005407D" w:rsidRDefault="0005407D">
            <w:pPr>
              <w:tabs>
                <w:tab w:val="left" w:pos="720"/>
                <w:tab w:val="left" w:pos="1440"/>
              </w:tabs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07D" w:rsidRDefault="00E92CE5">
            <w:pPr>
              <w:tabs>
                <w:tab w:val="left" w:pos="720"/>
                <w:tab w:val="left" w:pos="1440"/>
              </w:tabs>
            </w:pPr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………</w:t>
            </w:r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Eur </w:t>
            </w:r>
          </w:p>
          <w:p w:rsidR="0005407D" w:rsidRDefault="00926AE9">
            <w:pPr>
              <w:tabs>
                <w:tab w:val="left" w:pos="720"/>
                <w:tab w:val="left" w:pos="1440"/>
              </w:tabs>
            </w:pPr>
            <w:r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bookmarkStart w:id="0" w:name="_GoBack"/>
            <w:bookmarkEnd w:id="0"/>
            <w:r w:rsidR="00E92CE5">
              <w:rPr>
                <w:rFonts w:ascii="Calibri" w:eastAsia="Calibri" w:hAnsi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DPH</w:t>
            </w:r>
          </w:p>
        </w:tc>
      </w:tr>
    </w:tbl>
    <w:p w:rsidR="0005407D" w:rsidRDefault="0005407D">
      <w:pPr>
        <w:pStyle w:val="Telo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216" w:hanging="216"/>
        <w:rPr>
          <w:rStyle w:val="iadne"/>
          <w:rFonts w:ascii="Calibri" w:eastAsia="Calibri" w:hAnsi="Calibri" w:cs="Calibri"/>
          <w:b/>
          <w:bCs/>
          <w:i/>
          <w:iCs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5407D" w:rsidRDefault="0005407D">
      <w:pPr>
        <w:pStyle w:val="Telo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Style w:val="iadne"/>
          <w:rFonts w:ascii="Calibri" w:eastAsia="Calibri" w:hAnsi="Calibri" w:cs="Calibri"/>
          <w:b/>
          <w:bCs/>
          <w:i/>
          <w:iCs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5407D" w:rsidRDefault="00E92CE5">
      <w:pPr>
        <w:pStyle w:val="TeloA"/>
        <w:tabs>
          <w:tab w:val="left" w:pos="5995"/>
          <w:tab w:val="left" w:pos="8566"/>
        </w:tabs>
        <w:ind w:left="105" w:hanging="105"/>
        <w:rPr>
          <w:rStyle w:val="iadne"/>
          <w:rFonts w:ascii="Calibri" w:eastAsia="Calibri" w:hAnsi="Calibri" w:cs="Calibri"/>
        </w:rPr>
      </w:pPr>
      <w:r>
        <w:rPr>
          <w:rStyle w:val="iadne"/>
          <w:rFonts w:ascii="Calibri" w:eastAsia="Calibri" w:hAnsi="Calibri" w:cs="Calibri"/>
        </w:rPr>
        <w:t>(ceny zaokrú</w:t>
      </w:r>
      <w:r>
        <w:rPr>
          <w:rStyle w:val="iadne"/>
          <w:rFonts w:ascii="Calibri" w:eastAsia="Calibri" w:hAnsi="Calibri" w:cs="Calibri"/>
          <w:lang w:val="de-DE"/>
        </w:rPr>
        <w:t>hli</w:t>
      </w:r>
      <w:r>
        <w:rPr>
          <w:rStyle w:val="iadne"/>
          <w:rFonts w:ascii="Calibri" w:eastAsia="Calibri" w:hAnsi="Calibri" w:cs="Calibri"/>
        </w:rPr>
        <w:t>ť na dve desatinn</w:t>
      </w:r>
      <w:r>
        <w:rPr>
          <w:rStyle w:val="iadne"/>
          <w:rFonts w:ascii="Calibri" w:eastAsia="Calibri" w:hAnsi="Calibri" w:cs="Calibri"/>
          <w:lang w:val="fr-FR"/>
        </w:rPr>
        <w:t xml:space="preserve">é </w:t>
      </w:r>
      <w:r>
        <w:rPr>
          <w:rStyle w:val="iadne"/>
          <w:rFonts w:ascii="Calibri" w:eastAsia="Calibri" w:hAnsi="Calibri" w:cs="Calibri"/>
        </w:rPr>
        <w:t>miesta)</w:t>
      </w:r>
    </w:p>
    <w:p w:rsidR="0005407D" w:rsidRDefault="00E92CE5">
      <w:pPr>
        <w:pStyle w:val="Zkladntext"/>
        <w:spacing w:line="276" w:lineRule="auto"/>
        <w:rPr>
          <w:rStyle w:val="iadne"/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Style w:val="iadne"/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 xml:space="preserve">Cena </w:t>
      </w:r>
      <w:r>
        <w:rPr>
          <w:rStyle w:val="iadne"/>
          <w:rFonts w:ascii="Calibri" w:eastAsia="Calibri" w:hAnsi="Calibri" w:cs="Calibri"/>
          <w:b/>
          <w:bCs/>
          <w:i/>
          <w:iCs/>
          <w:sz w:val="22"/>
          <w:szCs w:val="22"/>
          <w:lang w:val="de-DE"/>
        </w:rPr>
        <w:t>zah</w:t>
      </w:r>
      <w:r>
        <w:rPr>
          <w:rStyle w:val="iadne"/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ŕň všetky potrebn</w:t>
      </w:r>
      <w:r>
        <w:rPr>
          <w:rStyle w:val="iadne"/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nákladov</w:t>
      </w:r>
      <w:r>
        <w:rPr>
          <w:rStyle w:val="iadne"/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Style w:val="iadne"/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položky pre uskutočnenie predmetu zákazky vrátane dane z ubytovania.</w:t>
      </w:r>
    </w:p>
    <w:p w:rsidR="0005407D" w:rsidRDefault="0005407D">
      <w:pPr>
        <w:rPr>
          <w:rStyle w:val="iadne"/>
          <w:lang w:val="en-US"/>
        </w:rPr>
      </w:pPr>
    </w:p>
    <w:p w:rsidR="0005407D" w:rsidRDefault="0005407D">
      <w:pPr>
        <w:rPr>
          <w:rStyle w:val="iadne"/>
          <w:lang w:val="en-US"/>
        </w:rPr>
      </w:pPr>
    </w:p>
    <w:p w:rsidR="0005407D" w:rsidRDefault="00E92CE5">
      <w:pPr>
        <w:pStyle w:val="TeloA"/>
        <w:tabs>
          <w:tab w:val="left" w:pos="5995"/>
          <w:tab w:val="left" w:pos="8566"/>
        </w:tabs>
        <w:ind w:left="105" w:hanging="105"/>
        <w:rPr>
          <w:rStyle w:val="iadne"/>
          <w:rFonts w:ascii="Calibri" w:eastAsia="Calibri" w:hAnsi="Calibri" w:cs="Calibri"/>
        </w:rPr>
      </w:pPr>
      <w:r>
        <w:rPr>
          <w:rStyle w:val="iadne"/>
          <w:rFonts w:ascii="Calibri" w:eastAsia="Calibri" w:hAnsi="Calibri" w:cs="Calibri"/>
        </w:rPr>
        <w:t>(ceny požadujeme zaokrú</w:t>
      </w:r>
      <w:r>
        <w:rPr>
          <w:rStyle w:val="iadne"/>
          <w:rFonts w:ascii="Calibri" w:eastAsia="Calibri" w:hAnsi="Calibri" w:cs="Calibri"/>
          <w:lang w:val="de-DE"/>
        </w:rPr>
        <w:t>hli</w:t>
      </w:r>
      <w:r>
        <w:rPr>
          <w:rStyle w:val="iadne"/>
          <w:rFonts w:ascii="Calibri" w:eastAsia="Calibri" w:hAnsi="Calibri" w:cs="Calibri"/>
        </w:rPr>
        <w:t>ť na dve desatinn</w:t>
      </w:r>
      <w:r>
        <w:rPr>
          <w:rStyle w:val="iadne"/>
          <w:rFonts w:ascii="Calibri" w:eastAsia="Calibri" w:hAnsi="Calibri" w:cs="Calibri"/>
          <w:lang w:val="fr-FR"/>
        </w:rPr>
        <w:t xml:space="preserve">é </w:t>
      </w:r>
      <w:r>
        <w:rPr>
          <w:rStyle w:val="iadne"/>
          <w:rFonts w:ascii="Calibri" w:eastAsia="Calibri" w:hAnsi="Calibri" w:cs="Calibri"/>
        </w:rPr>
        <w:t>miesta)</w:t>
      </w:r>
    </w:p>
    <w:p w:rsidR="0005407D" w:rsidRDefault="0005407D">
      <w:pPr>
        <w:rPr>
          <w:rStyle w:val="iadne"/>
          <w:lang w:val="en-US"/>
        </w:rPr>
      </w:pPr>
    </w:p>
    <w:p w:rsidR="0005407D" w:rsidRDefault="0005407D">
      <w:pPr>
        <w:rPr>
          <w:rStyle w:val="iadne"/>
          <w:lang w:val="en-US"/>
        </w:rPr>
      </w:pPr>
    </w:p>
    <w:p w:rsidR="0005407D" w:rsidRDefault="0005407D">
      <w:pPr>
        <w:rPr>
          <w:rStyle w:val="iadne"/>
          <w:lang w:val="en-US"/>
        </w:rPr>
      </w:pPr>
    </w:p>
    <w:p w:rsidR="0005407D" w:rsidRDefault="00E92CE5">
      <w:pPr>
        <w:tabs>
          <w:tab w:val="left" w:pos="5400"/>
        </w:tabs>
        <w:spacing w:after="120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Miesto: ...................................</w:t>
      </w:r>
      <w:r>
        <w:rPr>
          <w:rStyle w:val="iadne"/>
          <w:rFonts w:ascii="Calibri" w:eastAsia="Calibri" w:hAnsi="Calibri" w:cs="Calibri"/>
          <w:sz w:val="22"/>
          <w:szCs w:val="22"/>
        </w:rPr>
        <w:tab/>
        <w:t>Š</w:t>
      </w:r>
      <w:r>
        <w:rPr>
          <w:rStyle w:val="iadne"/>
          <w:rFonts w:ascii="Calibri" w:eastAsia="Calibri" w:hAnsi="Calibri" w:cs="Calibri"/>
          <w:sz w:val="22"/>
          <w:szCs w:val="22"/>
          <w:lang w:val="it-IT"/>
        </w:rPr>
        <w:t>tatut</w:t>
      </w:r>
      <w:r>
        <w:rPr>
          <w:rStyle w:val="iadne"/>
          <w:rFonts w:ascii="Calibri" w:eastAsia="Calibri" w:hAnsi="Calibri" w:cs="Calibri"/>
          <w:sz w:val="22"/>
          <w:szCs w:val="22"/>
        </w:rPr>
        <w:t>árny orgán (konateľ):</w:t>
      </w:r>
    </w:p>
    <w:p w:rsidR="0005407D" w:rsidRDefault="00E92CE5">
      <w:pPr>
        <w:tabs>
          <w:tab w:val="left" w:pos="5400"/>
        </w:tabs>
        <w:spacing w:after="120"/>
        <w:ind w:left="283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ab/>
        <w:t>Dátum: ................................</w:t>
      </w:r>
    </w:p>
    <w:p w:rsidR="0005407D" w:rsidRDefault="00E92CE5">
      <w:pPr>
        <w:spacing w:after="120"/>
        <w:ind w:left="4692" w:firstLine="708"/>
        <w:rPr>
          <w:rStyle w:val="iadne"/>
          <w:rFonts w:ascii="Calibri" w:eastAsia="Calibri" w:hAnsi="Calibri" w:cs="Calibri"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lastRenderedPageBreak/>
        <w:t>.............................................</w:t>
      </w:r>
    </w:p>
    <w:p w:rsidR="0005407D" w:rsidRDefault="00E92CE5">
      <w:pPr>
        <w:ind w:left="5400"/>
      </w:pPr>
      <w:r>
        <w:rPr>
          <w:rStyle w:val="iadne"/>
          <w:rFonts w:ascii="Calibri" w:eastAsia="Calibri" w:hAnsi="Calibri" w:cs="Calibri"/>
          <w:sz w:val="22"/>
          <w:szCs w:val="22"/>
          <w:lang w:val="en-US"/>
        </w:rPr>
        <w:t xml:space="preserve">pečiatka a  podpis oprávnenej                  osoby konať za </w:t>
      </w:r>
      <w:r>
        <w:rPr>
          <w:rStyle w:val="iadne"/>
          <w:rFonts w:ascii="Calibri" w:eastAsia="Calibri" w:hAnsi="Calibri" w:cs="Calibri"/>
          <w:sz w:val="22"/>
          <w:szCs w:val="22"/>
          <w:lang w:val="en-US"/>
        </w:rPr>
        <w:t>poskytovateľa</w:t>
      </w:r>
    </w:p>
    <w:sectPr w:rsidR="0005407D">
      <w:type w:val="continuous"/>
      <w:pgSz w:w="11900" w:h="16840"/>
      <w:pgMar w:top="71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E5" w:rsidRDefault="00E92CE5">
      <w:r>
        <w:separator/>
      </w:r>
    </w:p>
  </w:endnote>
  <w:endnote w:type="continuationSeparator" w:id="0">
    <w:p w:rsidR="00E92CE5" w:rsidRDefault="00E9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7D" w:rsidRDefault="0005407D">
    <w:pPr>
      <w:pStyle w:val="Pta"/>
      <w:tabs>
        <w:tab w:val="clear" w:pos="9072"/>
        <w:tab w:val="right" w:pos="9046"/>
      </w:tabs>
      <w:jc w:val="center"/>
    </w:pPr>
  </w:p>
  <w:p w:rsidR="0005407D" w:rsidRDefault="0005407D">
    <w:pPr>
      <w:pStyle w:val="Pta"/>
      <w:tabs>
        <w:tab w:val="clear" w:pos="9072"/>
        <w:tab w:val="right" w:pos="9046"/>
      </w:tabs>
      <w:jc w:val="center"/>
    </w:pPr>
  </w:p>
  <w:p w:rsidR="0005407D" w:rsidRDefault="00E92CE5">
    <w:pPr>
      <w:pStyle w:val="Pt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926AE9">
      <w:rPr>
        <w:noProof/>
      </w:rP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7D" w:rsidRDefault="0005407D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E5" w:rsidRDefault="00E92CE5">
      <w:r>
        <w:separator/>
      </w:r>
    </w:p>
  </w:footnote>
  <w:footnote w:type="continuationSeparator" w:id="0">
    <w:p w:rsidR="00E92CE5" w:rsidRDefault="00E9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7D" w:rsidRDefault="0005407D">
    <w:pPr>
      <w:pStyle w:val="Hlavikaapt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7D" w:rsidRDefault="0005407D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ACD"/>
    <w:multiLevelType w:val="hybridMultilevel"/>
    <w:tmpl w:val="F2DA3FC2"/>
    <w:numStyleLink w:val="Importovantl8"/>
  </w:abstractNum>
  <w:abstractNum w:abstractNumId="1" w15:restartNumberingAfterBreak="0">
    <w:nsid w:val="01FF49D0"/>
    <w:multiLevelType w:val="hybridMultilevel"/>
    <w:tmpl w:val="C6764B72"/>
    <w:numStyleLink w:val="Importovantl3"/>
  </w:abstractNum>
  <w:abstractNum w:abstractNumId="2" w15:restartNumberingAfterBreak="0">
    <w:nsid w:val="040679FA"/>
    <w:multiLevelType w:val="hybridMultilevel"/>
    <w:tmpl w:val="67E89EEE"/>
    <w:styleLink w:val="sla"/>
    <w:lvl w:ilvl="0" w:tplc="B832F5C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BEB51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4399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CB2A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6A8988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0230B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443FE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5C16F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496DE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D87A8C"/>
    <w:multiLevelType w:val="hybridMultilevel"/>
    <w:tmpl w:val="283E293E"/>
    <w:numStyleLink w:val="Importovantl6"/>
  </w:abstractNum>
  <w:abstractNum w:abstractNumId="4" w15:restartNumberingAfterBreak="0">
    <w:nsid w:val="0F6E30C6"/>
    <w:multiLevelType w:val="hybridMultilevel"/>
    <w:tmpl w:val="C6764B72"/>
    <w:styleLink w:val="Importovantl3"/>
    <w:lvl w:ilvl="0" w:tplc="AD3EA6F0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4C2EF2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389768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94282C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188916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0DACE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D2E362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A50E4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A85EC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47347F"/>
    <w:multiLevelType w:val="hybridMultilevel"/>
    <w:tmpl w:val="328A27CC"/>
    <w:styleLink w:val="Importovantl20"/>
    <w:lvl w:ilvl="0" w:tplc="42426A9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CCB9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AA6C6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C6F0E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C8299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6E35E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A0CF1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1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62D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6E299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CE4D0D"/>
    <w:multiLevelType w:val="hybridMultilevel"/>
    <w:tmpl w:val="4DF87D08"/>
    <w:styleLink w:val="Importovantl60"/>
    <w:lvl w:ilvl="0" w:tplc="31D8A9CA">
      <w:start w:val="1"/>
      <w:numFmt w:val="bullet"/>
      <w:lvlText w:val="·"/>
      <w:lvlJc w:val="left"/>
      <w:pPr>
        <w:tabs>
          <w:tab w:val="num" w:pos="1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hanging="1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A60DEA">
      <w:start w:val="1"/>
      <w:numFmt w:val="bullet"/>
      <w:lvlText w:val="o"/>
      <w:lvlJc w:val="left"/>
      <w:pPr>
        <w:tabs>
          <w:tab w:val="left" w:pos="1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54" w:hanging="6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ACDC8A">
      <w:start w:val="1"/>
      <w:numFmt w:val="bullet"/>
      <w:lvlText w:val="▪"/>
      <w:lvlJc w:val="left"/>
      <w:pPr>
        <w:tabs>
          <w:tab w:val="left" w:pos="17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74" w:hanging="6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7CACF4">
      <w:start w:val="1"/>
      <w:numFmt w:val="bullet"/>
      <w:lvlText w:val="·"/>
      <w:lvlJc w:val="left"/>
      <w:pPr>
        <w:tabs>
          <w:tab w:val="left" w:pos="176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94" w:hanging="6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A7C52">
      <w:start w:val="1"/>
      <w:numFmt w:val="bullet"/>
      <w:lvlText w:val="o"/>
      <w:lvlJc w:val="left"/>
      <w:pPr>
        <w:tabs>
          <w:tab w:val="left" w:pos="176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14" w:hanging="6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EC73E8">
      <w:start w:val="1"/>
      <w:numFmt w:val="bullet"/>
      <w:lvlText w:val="▪"/>
      <w:lvlJc w:val="left"/>
      <w:pPr>
        <w:tabs>
          <w:tab w:val="left" w:pos="1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34" w:hanging="6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98BD62">
      <w:start w:val="1"/>
      <w:numFmt w:val="bullet"/>
      <w:lvlText w:val="·"/>
      <w:lvlJc w:val="left"/>
      <w:pPr>
        <w:tabs>
          <w:tab w:val="left" w:pos="176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54" w:hanging="6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CB068">
      <w:start w:val="1"/>
      <w:numFmt w:val="bullet"/>
      <w:lvlText w:val="o"/>
      <w:lvlJc w:val="left"/>
      <w:pPr>
        <w:tabs>
          <w:tab w:val="left" w:pos="1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74" w:hanging="6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5A31FA">
      <w:start w:val="1"/>
      <w:numFmt w:val="bullet"/>
      <w:lvlText w:val="▪"/>
      <w:lvlJc w:val="left"/>
      <w:pPr>
        <w:tabs>
          <w:tab w:val="left" w:pos="1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94" w:hanging="6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F1059E4"/>
    <w:multiLevelType w:val="hybridMultilevel"/>
    <w:tmpl w:val="CBE8FE4C"/>
    <w:numStyleLink w:val="Importovantl4"/>
  </w:abstractNum>
  <w:abstractNum w:abstractNumId="8" w15:restartNumberingAfterBreak="0">
    <w:nsid w:val="21B66BFE"/>
    <w:multiLevelType w:val="hybridMultilevel"/>
    <w:tmpl w:val="934C5E06"/>
    <w:lvl w:ilvl="0" w:tplc="7E02BA7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EEB242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BE91F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40AC0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F8B61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76913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3C41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9AD1B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3ECAD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3326434"/>
    <w:multiLevelType w:val="hybridMultilevel"/>
    <w:tmpl w:val="328A27CC"/>
    <w:numStyleLink w:val="Importovantl20"/>
  </w:abstractNum>
  <w:abstractNum w:abstractNumId="10" w15:restartNumberingAfterBreak="0">
    <w:nsid w:val="26467FEA"/>
    <w:multiLevelType w:val="hybridMultilevel"/>
    <w:tmpl w:val="283E293E"/>
    <w:styleLink w:val="Importovantl6"/>
    <w:lvl w:ilvl="0" w:tplc="7B46903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F8FC7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68D68C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AB0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E22A6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965D12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1AD63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FE1E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4C7F28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416730"/>
    <w:multiLevelType w:val="hybridMultilevel"/>
    <w:tmpl w:val="D16A8AF2"/>
    <w:styleLink w:val="Importovantl11"/>
    <w:lvl w:ilvl="0" w:tplc="F31613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641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4CF60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1ABA2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D448D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AE94E8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2A3BF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F2552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167B00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BF643AC"/>
    <w:multiLevelType w:val="hybridMultilevel"/>
    <w:tmpl w:val="CE38D75A"/>
    <w:lvl w:ilvl="0" w:tplc="1AF45AA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F69F4C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C84FD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8AF2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FAA6E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A0DA8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76C5B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8C0A0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401EA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C46EA7"/>
    <w:multiLevelType w:val="hybridMultilevel"/>
    <w:tmpl w:val="3402BBEE"/>
    <w:numStyleLink w:val="Importovantl1"/>
  </w:abstractNum>
  <w:abstractNum w:abstractNumId="14" w15:restartNumberingAfterBreak="0">
    <w:nsid w:val="33BE2C95"/>
    <w:multiLevelType w:val="hybridMultilevel"/>
    <w:tmpl w:val="8B5004C2"/>
    <w:numStyleLink w:val="Importovantl9"/>
  </w:abstractNum>
  <w:abstractNum w:abstractNumId="15" w15:restartNumberingAfterBreak="0">
    <w:nsid w:val="36603B62"/>
    <w:multiLevelType w:val="hybridMultilevel"/>
    <w:tmpl w:val="D16A8AF2"/>
    <w:numStyleLink w:val="Importovantl11"/>
  </w:abstractNum>
  <w:abstractNum w:abstractNumId="16" w15:restartNumberingAfterBreak="0">
    <w:nsid w:val="387E70A9"/>
    <w:multiLevelType w:val="hybridMultilevel"/>
    <w:tmpl w:val="4DF87D08"/>
    <w:numStyleLink w:val="Importovantl60"/>
  </w:abstractNum>
  <w:abstractNum w:abstractNumId="17" w15:restartNumberingAfterBreak="0">
    <w:nsid w:val="3BEC0BB5"/>
    <w:multiLevelType w:val="hybridMultilevel"/>
    <w:tmpl w:val="8B5004C2"/>
    <w:styleLink w:val="Importovantl9"/>
    <w:lvl w:ilvl="0" w:tplc="063A4D7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E58A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3C3FFA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D62D0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4D4B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FCBD2C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C6F3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D2372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5ED074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CE8468C"/>
    <w:multiLevelType w:val="hybridMultilevel"/>
    <w:tmpl w:val="3402BBEE"/>
    <w:styleLink w:val="Importovantl1"/>
    <w:lvl w:ilvl="0" w:tplc="49D60D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96C69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6C6B82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CA62A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F2E9E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F6E58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7E030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A2AC9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C832F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01B01D7"/>
    <w:multiLevelType w:val="hybridMultilevel"/>
    <w:tmpl w:val="67164DD0"/>
    <w:styleLink w:val="Importovantl5"/>
    <w:lvl w:ilvl="0" w:tplc="9DB83B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B08D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ABCF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0C5DC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6EE21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583B2E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82E6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38DF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05C58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0652324"/>
    <w:multiLevelType w:val="hybridMultilevel"/>
    <w:tmpl w:val="F17CD4FA"/>
    <w:numStyleLink w:val="Importovantl7"/>
  </w:abstractNum>
  <w:abstractNum w:abstractNumId="21" w15:restartNumberingAfterBreak="0">
    <w:nsid w:val="4370600E"/>
    <w:multiLevelType w:val="hybridMultilevel"/>
    <w:tmpl w:val="BD7A61BE"/>
    <w:numStyleLink w:val="Importovantl10"/>
  </w:abstractNum>
  <w:abstractNum w:abstractNumId="22" w15:restartNumberingAfterBreak="0">
    <w:nsid w:val="4512743C"/>
    <w:multiLevelType w:val="hybridMultilevel"/>
    <w:tmpl w:val="CBE8FE4C"/>
    <w:styleLink w:val="Importovantl4"/>
    <w:lvl w:ilvl="0" w:tplc="4C3283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B6C8C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C4B0F0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653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6A39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DC59A6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66D86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5490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0620C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7C10136"/>
    <w:multiLevelType w:val="hybridMultilevel"/>
    <w:tmpl w:val="26B8AB8A"/>
    <w:numStyleLink w:val="Importovantl2"/>
  </w:abstractNum>
  <w:abstractNum w:abstractNumId="24" w15:restartNumberingAfterBreak="0">
    <w:nsid w:val="47D62743"/>
    <w:multiLevelType w:val="hybridMultilevel"/>
    <w:tmpl w:val="F17CD4FA"/>
    <w:styleLink w:val="Importovantl7"/>
    <w:lvl w:ilvl="0" w:tplc="25C44BD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F2262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EAD24C">
      <w:start w:val="1"/>
      <w:numFmt w:val="lowerRoman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9A09C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F8A53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2A084C">
      <w:start w:val="1"/>
      <w:numFmt w:val="lowerRoman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5E6F5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AC3B9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18FCB2">
      <w:start w:val="1"/>
      <w:numFmt w:val="lowerRoman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F5D627C"/>
    <w:multiLevelType w:val="hybridMultilevel"/>
    <w:tmpl w:val="6ED43BBC"/>
    <w:numStyleLink w:val="Importovantl50"/>
  </w:abstractNum>
  <w:abstractNum w:abstractNumId="26" w15:restartNumberingAfterBreak="0">
    <w:nsid w:val="52E26D82"/>
    <w:multiLevelType w:val="hybridMultilevel"/>
    <w:tmpl w:val="BD7A61BE"/>
    <w:styleLink w:val="Importovantl10"/>
    <w:lvl w:ilvl="0" w:tplc="525E5062">
      <w:start w:val="1"/>
      <w:numFmt w:val="decimal"/>
      <w:lvlText w:val="%1."/>
      <w:lvlJc w:val="left"/>
      <w:pPr>
        <w:ind w:left="575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544B04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005C5C">
      <w:start w:val="1"/>
      <w:numFmt w:val="decimal"/>
      <w:lvlText w:val="%3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C2732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6EC31A">
      <w:start w:val="1"/>
      <w:numFmt w:val="decimal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48F048">
      <w:start w:val="1"/>
      <w:numFmt w:val="decimal"/>
      <w:lvlText w:val="%6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D68D9A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724092">
      <w:start w:val="1"/>
      <w:numFmt w:val="decimal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686EEA">
      <w:start w:val="1"/>
      <w:numFmt w:val="decimal"/>
      <w:lvlText w:val="%9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6AE0AAF"/>
    <w:multiLevelType w:val="hybridMultilevel"/>
    <w:tmpl w:val="26B8AB8A"/>
    <w:styleLink w:val="Importovantl2"/>
    <w:lvl w:ilvl="0" w:tplc="6B065F5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465B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DE6DB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43E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324E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9266CE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92EC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ACA6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C889E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C8774F9"/>
    <w:multiLevelType w:val="hybridMultilevel"/>
    <w:tmpl w:val="9DA65334"/>
    <w:lvl w:ilvl="0" w:tplc="47D6633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4EB59A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0C16C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8AB4D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2607F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88A78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AA022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94F07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FE877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D2778AC"/>
    <w:multiLevelType w:val="hybridMultilevel"/>
    <w:tmpl w:val="67164DD0"/>
    <w:numStyleLink w:val="Importovantl5"/>
  </w:abstractNum>
  <w:abstractNum w:abstractNumId="30" w15:restartNumberingAfterBreak="0">
    <w:nsid w:val="5F976CC9"/>
    <w:multiLevelType w:val="hybridMultilevel"/>
    <w:tmpl w:val="35B2551C"/>
    <w:lvl w:ilvl="0" w:tplc="669E1CF2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6489E0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2EEBA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C8124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96395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36872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B24B0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4C112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D21C9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F875334"/>
    <w:multiLevelType w:val="hybridMultilevel"/>
    <w:tmpl w:val="6ED43BBC"/>
    <w:styleLink w:val="Importovantl50"/>
    <w:lvl w:ilvl="0" w:tplc="2C7A8A5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" w:hanging="1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723280">
      <w:start w:val="1"/>
      <w:numFmt w:val="bullet"/>
      <w:lvlText w:val="o"/>
      <w:lvlJc w:val="left"/>
      <w:pPr>
        <w:tabs>
          <w:tab w:val="left" w:pos="1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4" w:hanging="1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4A7FD0">
      <w:start w:val="1"/>
      <w:numFmt w:val="bullet"/>
      <w:lvlText w:val="▪"/>
      <w:lvlJc w:val="left"/>
      <w:pPr>
        <w:tabs>
          <w:tab w:val="left" w:pos="17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4" w:hanging="6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968BC0">
      <w:start w:val="1"/>
      <w:numFmt w:val="bullet"/>
      <w:lvlText w:val="·"/>
      <w:lvlJc w:val="left"/>
      <w:pPr>
        <w:tabs>
          <w:tab w:val="left" w:pos="1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44" w:hanging="1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B4AFCE">
      <w:start w:val="1"/>
      <w:numFmt w:val="bullet"/>
      <w:lvlText w:val="o"/>
      <w:lvlJc w:val="left"/>
      <w:pPr>
        <w:tabs>
          <w:tab w:val="left" w:pos="1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4" w:hanging="1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88F02A">
      <w:start w:val="1"/>
      <w:numFmt w:val="bullet"/>
      <w:lvlText w:val="▪"/>
      <w:lvlJc w:val="left"/>
      <w:pPr>
        <w:tabs>
          <w:tab w:val="left" w:pos="1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4" w:hanging="6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E6C5C">
      <w:start w:val="1"/>
      <w:numFmt w:val="bullet"/>
      <w:lvlText w:val="·"/>
      <w:lvlJc w:val="left"/>
      <w:pPr>
        <w:tabs>
          <w:tab w:val="left" w:pos="1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504" w:hanging="1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60602C">
      <w:start w:val="1"/>
      <w:numFmt w:val="bullet"/>
      <w:lvlText w:val="o"/>
      <w:lvlJc w:val="left"/>
      <w:pPr>
        <w:tabs>
          <w:tab w:val="left" w:pos="1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224" w:hanging="1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4817F2">
      <w:start w:val="1"/>
      <w:numFmt w:val="bullet"/>
      <w:lvlText w:val="▪"/>
      <w:lvlJc w:val="left"/>
      <w:pPr>
        <w:tabs>
          <w:tab w:val="left" w:pos="1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944" w:hanging="6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FE332E5"/>
    <w:multiLevelType w:val="hybridMultilevel"/>
    <w:tmpl w:val="81F4085E"/>
    <w:lvl w:ilvl="0" w:tplc="44664A8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D0E1DC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EA3FE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B8F08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EAB5D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F4566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C89BD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3CA3C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E4AE3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1D42509"/>
    <w:multiLevelType w:val="hybridMultilevel"/>
    <w:tmpl w:val="67E89EEE"/>
    <w:numStyleLink w:val="sla"/>
  </w:abstractNum>
  <w:abstractNum w:abstractNumId="34" w15:restartNumberingAfterBreak="0">
    <w:nsid w:val="73A977E2"/>
    <w:multiLevelType w:val="hybridMultilevel"/>
    <w:tmpl w:val="F2DA3FC2"/>
    <w:styleLink w:val="Importovantl8"/>
    <w:lvl w:ilvl="0" w:tplc="4D8205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5C3DA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16E3B4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D2E6C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9ECC5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28D1FE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C6D90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2662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C65B84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9156357"/>
    <w:multiLevelType w:val="hybridMultilevel"/>
    <w:tmpl w:val="852088B0"/>
    <w:lvl w:ilvl="0" w:tplc="49A6C87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1A505A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54783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F4ACE6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F66758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6A964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1E171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AA300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C057E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3"/>
  </w:num>
  <w:num w:numId="3">
    <w:abstractNumId w:val="18"/>
  </w:num>
  <w:num w:numId="4">
    <w:abstractNumId w:val="13"/>
  </w:num>
  <w:num w:numId="5">
    <w:abstractNumId w:val="27"/>
  </w:num>
  <w:num w:numId="6">
    <w:abstractNumId w:val="23"/>
  </w:num>
  <w:num w:numId="7">
    <w:abstractNumId w:val="4"/>
  </w:num>
  <w:num w:numId="8">
    <w:abstractNumId w:val="1"/>
  </w:num>
  <w:num w:numId="9">
    <w:abstractNumId w:val="23"/>
    <w:lvlOverride w:ilvl="0">
      <w:startOverride w:val="8"/>
    </w:lvlOverride>
  </w:num>
  <w:num w:numId="10">
    <w:abstractNumId w:val="22"/>
  </w:num>
  <w:num w:numId="11">
    <w:abstractNumId w:val="7"/>
  </w:num>
  <w:num w:numId="12">
    <w:abstractNumId w:val="19"/>
  </w:num>
  <w:num w:numId="13">
    <w:abstractNumId w:val="29"/>
  </w:num>
  <w:num w:numId="14">
    <w:abstractNumId w:val="10"/>
  </w:num>
  <w:num w:numId="15">
    <w:abstractNumId w:val="3"/>
  </w:num>
  <w:num w:numId="16">
    <w:abstractNumId w:val="24"/>
  </w:num>
  <w:num w:numId="17">
    <w:abstractNumId w:val="20"/>
  </w:num>
  <w:num w:numId="18">
    <w:abstractNumId w:val="34"/>
  </w:num>
  <w:num w:numId="19">
    <w:abstractNumId w:val="0"/>
  </w:num>
  <w:num w:numId="20">
    <w:abstractNumId w:val="17"/>
  </w:num>
  <w:num w:numId="21">
    <w:abstractNumId w:val="14"/>
  </w:num>
  <w:num w:numId="22">
    <w:abstractNumId w:val="26"/>
  </w:num>
  <w:num w:numId="23">
    <w:abstractNumId w:val="21"/>
  </w:num>
  <w:num w:numId="24">
    <w:abstractNumId w:val="14"/>
    <w:lvlOverride w:ilvl="0">
      <w:startOverride w:val="2"/>
    </w:lvlOverride>
  </w:num>
  <w:num w:numId="25">
    <w:abstractNumId w:val="11"/>
  </w:num>
  <w:num w:numId="26">
    <w:abstractNumId w:val="15"/>
  </w:num>
  <w:num w:numId="27">
    <w:abstractNumId w:val="5"/>
  </w:num>
  <w:num w:numId="28">
    <w:abstractNumId w:val="9"/>
  </w:num>
  <w:num w:numId="29">
    <w:abstractNumId w:val="12"/>
  </w:num>
  <w:num w:numId="30">
    <w:abstractNumId w:val="32"/>
  </w:num>
  <w:num w:numId="31">
    <w:abstractNumId w:val="30"/>
  </w:num>
  <w:num w:numId="32">
    <w:abstractNumId w:val="8"/>
  </w:num>
  <w:num w:numId="33">
    <w:abstractNumId w:val="28"/>
  </w:num>
  <w:num w:numId="34">
    <w:abstractNumId w:val="35"/>
  </w:num>
  <w:num w:numId="35">
    <w:abstractNumId w:val="6"/>
  </w:num>
  <w:num w:numId="36">
    <w:abstractNumId w:val="16"/>
  </w:num>
  <w:num w:numId="37">
    <w:abstractNumId w:val="16"/>
    <w:lvlOverride w:ilvl="0">
      <w:lvl w:ilvl="0" w:tplc="F19A3AB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0" w:hanging="14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F6BC52">
        <w:start w:val="1"/>
        <w:numFmt w:val="bullet"/>
        <w:lvlText w:val="o"/>
        <w:lvlJc w:val="left"/>
        <w:pPr>
          <w:tabs>
            <w:tab w:val="left" w:pos="1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04" w:hanging="1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4432BC">
        <w:start w:val="1"/>
        <w:numFmt w:val="bullet"/>
        <w:lvlText w:val="▪"/>
        <w:lvlJc w:val="left"/>
        <w:pPr>
          <w:tabs>
            <w:tab w:val="left" w:pos="176"/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24" w:hanging="6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762302">
        <w:start w:val="1"/>
        <w:numFmt w:val="bullet"/>
        <w:lvlText w:val="·"/>
        <w:lvlJc w:val="left"/>
        <w:pPr>
          <w:tabs>
            <w:tab w:val="left" w:pos="1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344" w:hanging="1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30CC8E">
        <w:start w:val="1"/>
        <w:numFmt w:val="bullet"/>
        <w:lvlText w:val="o"/>
        <w:lvlJc w:val="left"/>
        <w:pPr>
          <w:tabs>
            <w:tab w:val="left" w:pos="1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64" w:hanging="1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66A98E">
        <w:start w:val="1"/>
        <w:numFmt w:val="bullet"/>
        <w:lvlText w:val="▪"/>
        <w:lvlJc w:val="left"/>
        <w:pPr>
          <w:tabs>
            <w:tab w:val="left" w:pos="176"/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4" w:hanging="6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20B6C6">
        <w:start w:val="1"/>
        <w:numFmt w:val="bullet"/>
        <w:lvlText w:val="·"/>
        <w:lvlJc w:val="left"/>
        <w:pPr>
          <w:tabs>
            <w:tab w:val="left" w:pos="1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504" w:hanging="1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0230AC">
        <w:start w:val="1"/>
        <w:numFmt w:val="bullet"/>
        <w:lvlText w:val="o"/>
        <w:lvlJc w:val="left"/>
        <w:pPr>
          <w:tabs>
            <w:tab w:val="left" w:pos="1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224" w:hanging="1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9C36A8">
        <w:start w:val="1"/>
        <w:numFmt w:val="bullet"/>
        <w:lvlText w:val="▪"/>
        <w:lvlJc w:val="left"/>
        <w:pPr>
          <w:tabs>
            <w:tab w:val="left" w:pos="1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944" w:hanging="6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1"/>
  </w:num>
  <w:num w:numId="39">
    <w:abstractNumId w:val="25"/>
  </w:num>
  <w:num w:numId="40">
    <w:abstractNumId w:val="25"/>
    <w:lvlOverride w:ilvl="0">
      <w:lvl w:ilvl="0" w:tplc="286E900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0" w:hanging="1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0A0710">
        <w:start w:val="1"/>
        <w:numFmt w:val="bullet"/>
        <w:lvlText w:val="o"/>
        <w:lvlJc w:val="left"/>
        <w:pPr>
          <w:tabs>
            <w:tab w:val="left" w:pos="1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04" w:hanging="1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3EEF34">
        <w:start w:val="1"/>
        <w:numFmt w:val="bullet"/>
        <w:lvlText w:val="▪"/>
        <w:lvlJc w:val="left"/>
        <w:pPr>
          <w:tabs>
            <w:tab w:val="left" w:pos="1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24" w:hanging="1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CCEC0A">
        <w:start w:val="1"/>
        <w:numFmt w:val="bullet"/>
        <w:lvlText w:val="·"/>
        <w:lvlJc w:val="left"/>
        <w:pPr>
          <w:tabs>
            <w:tab w:val="left" w:pos="1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344" w:hanging="1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BCC0AE">
        <w:start w:val="1"/>
        <w:numFmt w:val="bullet"/>
        <w:lvlText w:val="o"/>
        <w:lvlJc w:val="left"/>
        <w:pPr>
          <w:tabs>
            <w:tab w:val="left" w:pos="1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64" w:hanging="1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B8D7BC">
        <w:start w:val="1"/>
        <w:numFmt w:val="bullet"/>
        <w:lvlText w:val="▪"/>
        <w:lvlJc w:val="left"/>
        <w:pPr>
          <w:tabs>
            <w:tab w:val="left" w:pos="1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4" w:hanging="1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9675A2">
        <w:start w:val="1"/>
        <w:numFmt w:val="bullet"/>
        <w:lvlText w:val="·"/>
        <w:lvlJc w:val="left"/>
        <w:pPr>
          <w:tabs>
            <w:tab w:val="left" w:pos="1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504" w:hanging="1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0E00BC">
        <w:start w:val="1"/>
        <w:numFmt w:val="bullet"/>
        <w:lvlText w:val="o"/>
        <w:lvlJc w:val="left"/>
        <w:pPr>
          <w:tabs>
            <w:tab w:val="left" w:pos="1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224" w:hanging="1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CAF0FE">
        <w:start w:val="1"/>
        <w:numFmt w:val="bullet"/>
        <w:lvlText w:val="▪"/>
        <w:lvlJc w:val="left"/>
        <w:pPr>
          <w:tabs>
            <w:tab w:val="left" w:pos="176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944" w:hanging="1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7D"/>
    <w:rsid w:val="0005407D"/>
    <w:rsid w:val="00926AE9"/>
    <w:rsid w:val="00E9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00E1"/>
  <w15:docId w15:val="{328AD467-C8FF-4108-B871-41C92688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eloA">
    <w:name w:val="Telo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Hypertextovprepojenie"/>
    <w:rPr>
      <w:outline w:val="0"/>
      <w:color w:val="0000FF"/>
      <w:u w:val="single" w:color="0000FF"/>
    </w:rPr>
  </w:style>
  <w:style w:type="paragraph" w:styleId="Zkladntext">
    <w:name w:val="Body Text"/>
    <w:pPr>
      <w:suppressAutoHyphens/>
      <w:spacing w:line="264" w:lineRule="auto"/>
      <w:jc w:val="both"/>
    </w:pPr>
    <w:rPr>
      <w:rFonts w:ascii="Garamond" w:hAnsi="Garamond" w:cs="Arial Unicode MS"/>
      <w:color w:val="000000"/>
      <w:sz w:val="24"/>
      <w:szCs w:val="24"/>
      <w:u w:color="000000"/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Importovantl1">
    <w:name w:val="Importovaný štýl 1"/>
    <w:pPr>
      <w:numPr>
        <w:numId w:val="3"/>
      </w:numPr>
    </w:pPr>
  </w:style>
  <w:style w:type="paragraph" w:styleId="Odsekzoznamu">
    <w:name w:val="List Paragraph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2">
    <w:name w:val="Importovaný štýl 2"/>
    <w:pPr>
      <w:numPr>
        <w:numId w:val="5"/>
      </w:numPr>
    </w:pPr>
  </w:style>
  <w:style w:type="paragraph" w:customStyle="1" w:styleId="BodyText21">
    <w:name w:val="Body Text 21"/>
    <w:pPr>
      <w:widowControl w:val="0"/>
      <w:ind w:left="567" w:hanging="567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3">
    <w:name w:val="Importovaný štýl 3"/>
    <w:pPr>
      <w:numPr>
        <w:numId w:val="7"/>
      </w:numPr>
    </w:pPr>
  </w:style>
  <w:style w:type="numbering" w:customStyle="1" w:styleId="Importovantl4">
    <w:name w:val="Importovaný štýl 4"/>
    <w:pPr>
      <w:numPr>
        <w:numId w:val="10"/>
      </w:numPr>
    </w:pPr>
  </w:style>
  <w:style w:type="numbering" w:customStyle="1" w:styleId="Importovantl5">
    <w:name w:val="Importovaný štýl 5"/>
    <w:pPr>
      <w:numPr>
        <w:numId w:val="12"/>
      </w:numPr>
    </w:pPr>
  </w:style>
  <w:style w:type="numbering" w:customStyle="1" w:styleId="Importovantl6">
    <w:name w:val="Importovaný štýl 6"/>
    <w:pPr>
      <w:numPr>
        <w:numId w:val="14"/>
      </w:numPr>
    </w:pPr>
  </w:style>
  <w:style w:type="numbering" w:customStyle="1" w:styleId="Importovantl7">
    <w:name w:val="Importovaný štýl 7"/>
    <w:pPr>
      <w:numPr>
        <w:numId w:val="16"/>
      </w:numPr>
    </w:pPr>
  </w:style>
  <w:style w:type="numbering" w:customStyle="1" w:styleId="Importovantl8">
    <w:name w:val="Importovaný štýl 8"/>
    <w:pPr>
      <w:numPr>
        <w:numId w:val="18"/>
      </w:numPr>
    </w:pPr>
  </w:style>
  <w:style w:type="numbering" w:customStyle="1" w:styleId="Importovantl9">
    <w:name w:val="Importovaný štýl 9"/>
    <w:pPr>
      <w:numPr>
        <w:numId w:val="20"/>
      </w:numPr>
    </w:pPr>
  </w:style>
  <w:style w:type="numbering" w:customStyle="1" w:styleId="Importovantl10">
    <w:name w:val="Importovaný štýl 10"/>
    <w:pPr>
      <w:numPr>
        <w:numId w:val="22"/>
      </w:numPr>
    </w:pPr>
  </w:style>
  <w:style w:type="paragraph" w:customStyle="1" w:styleId="NAZACIATOK">
    <w:name w:val="NA_ZACIATOK"/>
    <w:pPr>
      <w:widowControl w:val="0"/>
      <w:jc w:val="both"/>
    </w:pPr>
    <w:rPr>
      <w:rFonts w:cs="Arial Unicode MS"/>
      <w:color w:val="000000"/>
      <w:u w:color="000000"/>
    </w:rPr>
  </w:style>
  <w:style w:type="numbering" w:customStyle="1" w:styleId="Importovantl11">
    <w:name w:val="Importovaný štýl 11"/>
    <w:pPr>
      <w:numPr>
        <w:numId w:val="25"/>
      </w:numPr>
    </w:pPr>
  </w:style>
  <w:style w:type="numbering" w:customStyle="1" w:styleId="Importovantl20">
    <w:name w:val="Importovaný štýl 2.0"/>
    <w:pPr>
      <w:numPr>
        <w:numId w:val="27"/>
      </w:numPr>
    </w:pPr>
  </w:style>
  <w:style w:type="numbering" w:customStyle="1" w:styleId="Importovantl60">
    <w:name w:val="Importovaný štýl 6.0"/>
    <w:pPr>
      <w:numPr>
        <w:numId w:val="35"/>
      </w:numPr>
    </w:pPr>
  </w:style>
  <w:style w:type="numbering" w:customStyle="1" w:styleId="Importovantl50">
    <w:name w:val="Importovaný štýl 5.0"/>
    <w:pPr>
      <w:numPr>
        <w:numId w:val="38"/>
      </w:numPr>
    </w:pPr>
  </w:style>
  <w:style w:type="paragraph" w:customStyle="1" w:styleId="TeloB">
    <w:name w:val="Telo B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saxova@sazp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ubomir.viglas@sazp.s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uzana.lieskovska@sazp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4262</Words>
  <Characters>24297</Characters>
  <Application>Microsoft Office Word</Application>
  <DocSecurity>0</DocSecurity>
  <Lines>202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Baričová</dc:creator>
  <cp:lastModifiedBy>Petra Baričová</cp:lastModifiedBy>
  <cp:revision>2</cp:revision>
  <dcterms:created xsi:type="dcterms:W3CDTF">2019-11-07T11:28:00Z</dcterms:created>
  <dcterms:modified xsi:type="dcterms:W3CDTF">2019-11-07T11:28:00Z</dcterms:modified>
</cp:coreProperties>
</file>