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EA" w:rsidRDefault="004F44FC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VÝZVA NA PREDKLADANIE PONÚK</w:t>
      </w:r>
    </w:p>
    <w:p w:rsidR="004C48EA" w:rsidRDefault="004C48EA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F44FC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k z</w:t>
      </w:r>
      <w:r>
        <w:rPr>
          <w:rFonts w:ascii="Calibri" w:eastAsia="Calibri" w:hAnsi="Calibri" w:cs="Calibri"/>
          <w:b/>
          <w:bCs/>
          <w:sz w:val="22"/>
          <w:szCs w:val="22"/>
        </w:rPr>
        <w:t>ákazke s nízkou hodnotou podľa ust. § 117</w:t>
      </w:r>
    </w:p>
    <w:p w:rsidR="004C48EA" w:rsidRDefault="004F44FC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zákona č. 343/2015 Z. z. o verejnom obstará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b/>
          <w:bCs/>
          <w:sz w:val="22"/>
          <w:szCs w:val="22"/>
        </w:rPr>
        <w:t>í a o zmene a doplnení niektorých                   zákonov v znení neskorších predpisov</w:t>
      </w:r>
    </w:p>
    <w:p w:rsidR="004C48EA" w:rsidRDefault="004F44FC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 predmet zákazky: </w:t>
      </w:r>
    </w:p>
    <w:p w:rsidR="004C48EA" w:rsidRDefault="004F44FC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1.Technicko-organizačn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zabezpečenie exkurzie pre študentov, doktorandov a pedag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es-ES_tradnl"/>
        </w:rPr>
        <w:t>ó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gov a </w:t>
      </w:r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 xml:space="preserve">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2. Technicko-organizačn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zabezpečenie seminára – Prierezov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predpisy s dôrazom na ovzdušie a IPKZ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4C48EA" w:rsidRDefault="004C48EA">
      <w:pPr>
        <w:rPr>
          <w:rFonts w:ascii="Calibri" w:eastAsia="Calibri" w:hAnsi="Calibri" w:cs="Calibri"/>
          <w:sz w:val="22"/>
          <w:szCs w:val="22"/>
        </w:rPr>
      </w:pPr>
    </w:p>
    <w:p w:rsidR="004C48EA" w:rsidRDefault="004C48EA">
      <w:pPr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dentifikácia obstarávateľskej organizácie (verejn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ho obstarávateľa)</w:t>
      </w:r>
    </w:p>
    <w:p w:rsidR="004C48EA" w:rsidRDefault="004C48EA">
      <w:pPr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0" w:name="kontakt_meno"/>
      <w:bookmarkEnd w:id="0"/>
      <w:r>
        <w:rPr>
          <w:rFonts w:ascii="Calibri" w:eastAsia="Calibri" w:hAnsi="Calibri" w:cs="Calibri"/>
          <w:sz w:val="22"/>
          <w:szCs w:val="22"/>
        </w:rPr>
        <w:t xml:space="preserve">Názov: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E7759"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z w:val="22"/>
          <w:szCs w:val="22"/>
        </w:rPr>
        <w:t>Slovenská agentúra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</w:t>
      </w:r>
    </w:p>
    <w:p w:rsidR="004C48EA" w:rsidRDefault="004F44FC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Sídlo: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Tajovsk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28, 975 90 Banská Bystrica</w:t>
      </w:r>
    </w:p>
    <w:p w:rsidR="004C48EA" w:rsidRDefault="004F44FC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Štá</w:t>
      </w:r>
      <w:r>
        <w:rPr>
          <w:rFonts w:ascii="Calibri" w:eastAsia="Calibri" w:hAnsi="Calibri" w:cs="Calibri"/>
          <w:sz w:val="22"/>
          <w:szCs w:val="22"/>
          <w:lang w:val="en-US"/>
        </w:rPr>
        <w:t>t: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Slovensk</w:t>
      </w:r>
      <w:r>
        <w:rPr>
          <w:rFonts w:ascii="Calibri" w:eastAsia="Calibri" w:hAnsi="Calibri" w:cs="Calibri"/>
          <w:sz w:val="22"/>
          <w:szCs w:val="22"/>
        </w:rPr>
        <w:t>á republika</w:t>
      </w:r>
    </w:p>
    <w:p w:rsidR="004C48EA" w:rsidRDefault="004F44FC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</w:t>
      </w:r>
      <w:r>
        <w:rPr>
          <w:rFonts w:ascii="Calibri" w:eastAsia="Calibri" w:hAnsi="Calibri" w:cs="Calibri"/>
          <w:sz w:val="22"/>
          <w:szCs w:val="22"/>
          <w:lang w:val="da-DK"/>
        </w:rPr>
        <w:t>O:</w:t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  <w:t>00 626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031 </w:t>
      </w:r>
    </w:p>
    <w:p w:rsidR="004C48EA" w:rsidRDefault="004F44FC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20 21 12 58 21</w:t>
      </w:r>
    </w:p>
    <w:p w:rsidR="004C48EA" w:rsidRDefault="004F44FC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 DPH: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E7759"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z w:val="22"/>
          <w:szCs w:val="22"/>
        </w:rPr>
        <w:t xml:space="preserve">SK 20 21 12 </w:t>
      </w:r>
      <w:r>
        <w:rPr>
          <w:rFonts w:ascii="Calibri" w:eastAsia="Calibri" w:hAnsi="Calibri" w:cs="Calibri"/>
          <w:sz w:val="22"/>
          <w:szCs w:val="22"/>
        </w:rPr>
        <w:t>58 21</w:t>
      </w:r>
    </w:p>
    <w:p w:rsidR="004C48EA" w:rsidRDefault="004F44FC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8" w:history="1">
        <w:r>
          <w:rPr>
            <w:rStyle w:val="Hyperlink0"/>
          </w:rPr>
          <w:t>www.sazp.sk</w:t>
        </w:r>
      </w:hyperlink>
      <w:r>
        <w:rPr>
          <w:rStyle w:val="iadne"/>
          <w:rFonts w:ascii="Calibri" w:eastAsia="Calibri" w:hAnsi="Calibri" w:cs="Calibri"/>
          <w:sz w:val="22"/>
          <w:szCs w:val="22"/>
        </w:rPr>
        <w:t xml:space="preserve">  </w:t>
      </w:r>
      <w:r>
        <w:rPr>
          <w:rStyle w:val="Hyperlink0"/>
        </w:rPr>
        <w:t xml:space="preserve">   </w:t>
      </w:r>
    </w:p>
    <w:p w:rsidR="004C48EA" w:rsidRDefault="004F44FC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Zastúpený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: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  <w:t>RNDr. Richard Mu</w:t>
      </w:r>
      <w:r>
        <w:rPr>
          <w:rStyle w:val="iadne"/>
          <w:rFonts w:ascii="Calibri" w:eastAsia="Calibri" w:hAnsi="Calibri" w:cs="Calibri"/>
          <w:sz w:val="22"/>
          <w:szCs w:val="22"/>
        </w:rPr>
        <w:t>̈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ller, PhD. - generálny riaditeľ                                    </w:t>
      </w:r>
    </w:p>
    <w:p w:rsidR="004C48EA" w:rsidRDefault="004F44FC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Bankov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spojenie: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Štátna pokladnica SR</w:t>
      </w:r>
    </w:p>
    <w:p w:rsidR="004C48EA" w:rsidRDefault="004F44FC">
      <w:pPr>
        <w:pStyle w:val="TabulkaText"/>
        <w:rPr>
          <w:rStyle w:val="iadne"/>
          <w:sz w:val="22"/>
          <w:szCs w:val="22"/>
        </w:rPr>
      </w:pPr>
      <w:r>
        <w:rPr>
          <w:rStyle w:val="iadne"/>
          <w:sz w:val="22"/>
          <w:szCs w:val="22"/>
        </w:rPr>
        <w:t>IBAN:</w:t>
      </w:r>
      <w:r>
        <w:rPr>
          <w:rStyle w:val="iadne"/>
          <w:sz w:val="22"/>
          <w:szCs w:val="22"/>
        </w:rPr>
        <w:tab/>
      </w:r>
      <w:r>
        <w:rPr>
          <w:rStyle w:val="iadne"/>
          <w:sz w:val="22"/>
          <w:szCs w:val="22"/>
        </w:rPr>
        <w:tab/>
      </w:r>
      <w:r>
        <w:rPr>
          <w:rStyle w:val="iadne"/>
          <w:sz w:val="22"/>
          <w:szCs w:val="22"/>
        </w:rPr>
        <w:tab/>
        <w:t>SK37 8180 0000 0070 0038 9214</w:t>
      </w:r>
    </w:p>
    <w:p w:rsidR="004C48EA" w:rsidRDefault="004F44FC">
      <w:pPr>
        <w:ind w:left="1416" w:firstLine="708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SK15 8180 0000 </w:t>
      </w:r>
      <w:r>
        <w:rPr>
          <w:rStyle w:val="iadne"/>
          <w:rFonts w:ascii="Calibri" w:eastAsia="Calibri" w:hAnsi="Calibri" w:cs="Calibri"/>
          <w:sz w:val="22"/>
          <w:szCs w:val="22"/>
        </w:rPr>
        <w:t>0070 0038 9222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</w:p>
    <w:p w:rsidR="004C48EA" w:rsidRDefault="004F44FC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628938" cy="538480"/>
                <wp:effectExtent l="0" t="0" r="0" b="0"/>
                <wp:wrapTopAndBottom distT="152400" distB="152400"/>
                <wp:docPr id="1073741834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38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7.2pt;margin-top:767.9pt;width:207.0pt;height:42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5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7.2pt;margin-top:767.9pt;width:162.0pt;height:42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6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</w:t>
                            </w: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7.2pt;margin-top:767.9pt;width:162.0pt;height:4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7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7.2pt;margin-top:767.9pt;width:162.0pt;height:42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8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4C48EA" w:rsidRDefault="004F44FC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7.2pt;margin-top:767.9pt;width:162.0pt;height:42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iadne"/>
          <w:rFonts w:ascii="Calibri" w:eastAsia="Calibri" w:hAnsi="Calibri" w:cs="Calibri"/>
          <w:sz w:val="22"/>
          <w:szCs w:val="22"/>
        </w:rPr>
        <w:t>IC (SWIFT):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SPSRSKBA</w:t>
      </w:r>
    </w:p>
    <w:p w:rsidR="004C48EA" w:rsidRDefault="004F44FC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Kontaktná osoba: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PhDr. Petra Baričová</w:t>
      </w:r>
    </w:p>
    <w:p w:rsidR="004C48EA" w:rsidRDefault="004F44FC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Telef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n: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  <w:t xml:space="preserve">+421 48 4374 </w:t>
      </w:r>
      <w:r>
        <w:rPr>
          <w:rStyle w:val="iadne"/>
          <w:rFonts w:ascii="Calibri" w:eastAsia="Calibri" w:hAnsi="Calibri" w:cs="Calibri"/>
          <w:sz w:val="22"/>
          <w:szCs w:val="22"/>
        </w:rPr>
        <w:t>201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E-mail: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hyperlink r:id="rId9" w:history="1">
        <w:r>
          <w:rPr>
            <w:rStyle w:val="Hyperlink1"/>
          </w:rPr>
          <w:t>petra.baricova@sazp.sk</w:t>
        </w:r>
      </w:hyperlink>
    </w:p>
    <w:p w:rsidR="004C48EA" w:rsidRDefault="004C48EA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C48EA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Pr="00FE7759" w:rsidRDefault="004F44FC">
      <w:pPr>
        <w:ind w:left="45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2</w:t>
      </w:r>
      <w:r w:rsidRPr="00FE7759">
        <w:rPr>
          <w:rStyle w:val="iadne"/>
          <w:rFonts w:ascii="Calibri" w:eastAsia="Calibri" w:hAnsi="Calibri" w:cs="Calibri"/>
          <w:b/>
          <w:bCs/>
          <w:sz w:val="22"/>
          <w:szCs w:val="22"/>
        </w:rPr>
        <w:t>. Predmet zákazky</w:t>
      </w:r>
    </w:p>
    <w:p w:rsidR="004C48EA" w:rsidRPr="00FE7759" w:rsidRDefault="004C48EA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Pr="00FE7759" w:rsidRDefault="004F44FC">
      <w:pPr>
        <w:ind w:left="45"/>
        <w:jc w:val="both"/>
        <w:rPr>
          <w:rStyle w:val="iadne"/>
          <w:rFonts w:ascii="Calibri" w:eastAsia="Trebuchet MS" w:hAnsi="Calibri" w:cs="Calibri"/>
          <w:b/>
          <w:bCs/>
          <w:i/>
          <w:iCs/>
          <w:sz w:val="22"/>
          <w:szCs w:val="22"/>
        </w:rPr>
      </w:pPr>
      <w:r w:rsidRPr="00FE7759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2.1. Názov predmetu zákazky: </w:t>
      </w:r>
      <w:r w:rsidRPr="00FE7759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1.Technicko-organizačn</w:t>
      </w:r>
      <w:r w:rsidRPr="00FE7759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 xml:space="preserve">é </w:t>
      </w:r>
      <w:r w:rsidRPr="00FE7759"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zabezpečenie exkurzie pre š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tudentov, doktorandov a pedag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  <w:lang w:val="es-ES_tradnl"/>
        </w:rPr>
        <w:t>ó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gov a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 </w:t>
      </w:r>
      <w:r w:rsidRPr="00FE7759">
        <w:rPr>
          <w:rStyle w:val="iadne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2.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 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Technicko-organiza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č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n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  <w:lang w:val="fr-FR"/>
        </w:rPr>
        <w:t xml:space="preserve">é 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zabezpe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č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enie semin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á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 xml:space="preserve">ra 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 xml:space="preserve">– 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Prierezov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  <w:lang w:val="fr-FR"/>
        </w:rPr>
        <w:t xml:space="preserve">é 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predpisy s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 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d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ô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razom na ovzdu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š</w:t>
      </w:r>
      <w:r w:rsidRPr="00FE7759">
        <w:rPr>
          <w:rStyle w:val="iadne"/>
          <w:rFonts w:ascii="Calibri" w:hAnsi="Calibri" w:cs="Calibri"/>
          <w:b/>
          <w:bCs/>
          <w:color w:val="222222"/>
          <w:sz w:val="22"/>
          <w:szCs w:val="22"/>
          <w:u w:color="222222"/>
        </w:rPr>
        <w:t>ie a IPKZ</w:t>
      </w:r>
    </w:p>
    <w:p w:rsidR="004C48EA" w:rsidRPr="00FE7759" w:rsidRDefault="004C48EA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4C48EA" w:rsidRPr="00FE7759" w:rsidRDefault="004C48EA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4C48EA" w:rsidRPr="00FE7759" w:rsidRDefault="004F44FC">
      <w:pPr>
        <w:ind w:left="45"/>
        <w:jc w:val="both"/>
        <w:rPr>
          <w:rStyle w:val="iadne"/>
          <w:rFonts w:ascii="Calibri" w:eastAsia="Trebuchet MS" w:hAnsi="Calibri" w:cs="Calibri"/>
          <w:b/>
          <w:bCs/>
          <w:sz w:val="22"/>
          <w:szCs w:val="22"/>
        </w:rPr>
      </w:pPr>
      <w:r w:rsidRPr="00FE7759">
        <w:rPr>
          <w:rStyle w:val="iadne"/>
          <w:rFonts w:ascii="Calibri" w:hAnsi="Calibri" w:cs="Calibri"/>
          <w:b/>
          <w:bCs/>
          <w:sz w:val="22"/>
          <w:szCs w:val="22"/>
        </w:rPr>
        <w:t>2.2. Opis predmetu z</w:t>
      </w:r>
      <w:r w:rsidRPr="00FE7759">
        <w:rPr>
          <w:rStyle w:val="iadne"/>
          <w:rFonts w:ascii="Calibri" w:hAnsi="Calibri" w:cs="Calibri"/>
          <w:b/>
          <w:bCs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b/>
          <w:bCs/>
          <w:sz w:val="22"/>
          <w:szCs w:val="22"/>
        </w:rPr>
        <w:t xml:space="preserve">kazky: </w:t>
      </w:r>
    </w:p>
    <w:p w:rsidR="004C48EA" w:rsidRPr="00FE7759" w:rsidRDefault="004F44FC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r w:rsidRPr="00FE7759">
        <w:rPr>
          <w:rStyle w:val="iadne"/>
          <w:rFonts w:ascii="Calibri" w:hAnsi="Calibri" w:cs="Calibri"/>
          <w:sz w:val="22"/>
          <w:szCs w:val="22"/>
        </w:rPr>
        <w:t>Predmetom z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>kazky je t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echnicko-organiza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č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n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  <w:lang w:val="fr-FR"/>
        </w:rPr>
        <w:t xml:space="preserve">é 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zabezpe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č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 xml:space="preserve">enie exkurzie pre 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š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tudentov, doktorandov a pedag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  <w:lang w:val="es-ES_tradnl"/>
        </w:rPr>
        <w:t>ó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gov a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 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technicko-organiza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č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n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  <w:lang w:val="fr-FR"/>
        </w:rPr>
        <w:t xml:space="preserve">é 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zabezpe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č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enie semin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á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 xml:space="preserve">ra 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 xml:space="preserve">– 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Prierezov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  <w:lang w:val="fr-FR"/>
        </w:rPr>
        <w:t xml:space="preserve">é 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predpisy s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 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d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ô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razom na ovzdu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š</w:t>
      </w:r>
      <w:r w:rsidRPr="00FE7759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ie a IPKZ</w:t>
      </w:r>
    </w:p>
    <w:p w:rsidR="004C48EA" w:rsidRPr="00FE7759" w:rsidRDefault="004C48EA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4C48EA" w:rsidRPr="00FE7759" w:rsidRDefault="004F44FC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r w:rsidRPr="00FE7759">
        <w:rPr>
          <w:rStyle w:val="iadne"/>
          <w:rFonts w:ascii="Calibri" w:hAnsi="Calibri" w:cs="Calibri"/>
          <w:sz w:val="22"/>
          <w:szCs w:val="22"/>
          <w:lang w:val="de-DE"/>
        </w:rPr>
        <w:t>Bli</w:t>
      </w:r>
      <w:r w:rsidRPr="00FE7759">
        <w:rPr>
          <w:rStyle w:val="iadne"/>
          <w:rFonts w:ascii="Calibri" w:hAnsi="Calibri" w:cs="Calibri"/>
          <w:sz w:val="22"/>
          <w:szCs w:val="22"/>
        </w:rPr>
        <w:t>žš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ia </w:t>
      </w:r>
      <w:r w:rsidRPr="00FE7759">
        <w:rPr>
          <w:rStyle w:val="iadne"/>
          <w:rFonts w:ascii="Calibri" w:hAnsi="Calibri" w:cs="Calibri"/>
          <w:sz w:val="22"/>
          <w:szCs w:val="22"/>
        </w:rPr>
        <w:t>š</w:t>
      </w:r>
      <w:r w:rsidRPr="00FE7759">
        <w:rPr>
          <w:rStyle w:val="iadne"/>
          <w:rFonts w:ascii="Calibri" w:hAnsi="Calibri" w:cs="Calibri"/>
          <w:sz w:val="22"/>
          <w:szCs w:val="22"/>
          <w:lang w:val="da-DK"/>
        </w:rPr>
        <w:t>pecifik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>cia predmetov z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>kazky je uveden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á </w:t>
      </w:r>
      <w:r w:rsidRPr="00FE7759">
        <w:rPr>
          <w:rStyle w:val="iadne"/>
          <w:rFonts w:ascii="Calibri" w:hAnsi="Calibri" w:cs="Calibri"/>
          <w:sz w:val="22"/>
          <w:szCs w:val="22"/>
        </w:rPr>
        <w:t>v</w:t>
      </w:r>
      <w:r w:rsidRPr="00FE7759">
        <w:rPr>
          <w:rStyle w:val="iadne"/>
          <w:rFonts w:ascii="Calibri" w:hAnsi="Calibri" w:cs="Calibri"/>
          <w:sz w:val="22"/>
          <w:szCs w:val="22"/>
        </w:rPr>
        <w:t> </w:t>
      </w:r>
      <w:r w:rsidRPr="00FE7759">
        <w:rPr>
          <w:rStyle w:val="iadne"/>
          <w:rFonts w:ascii="Calibri" w:hAnsi="Calibri" w:cs="Calibri"/>
          <w:sz w:val="22"/>
          <w:szCs w:val="22"/>
        </w:rPr>
        <w:t>pr</w:t>
      </w:r>
      <w:r w:rsidRPr="00FE7759">
        <w:rPr>
          <w:rStyle w:val="iadne"/>
          <w:rFonts w:ascii="Calibri" w:hAnsi="Calibri" w:cs="Calibri"/>
          <w:sz w:val="22"/>
          <w:szCs w:val="22"/>
        </w:rPr>
        <w:t>í</w:t>
      </w:r>
      <w:r w:rsidRPr="00FE7759">
        <w:rPr>
          <w:rStyle w:val="iadne"/>
          <w:rFonts w:ascii="Calibri" w:hAnsi="Calibri" w:cs="Calibri"/>
          <w:sz w:val="22"/>
          <w:szCs w:val="22"/>
          <w:lang w:val="de-DE"/>
        </w:rPr>
        <w:t xml:space="preserve">lohe </w:t>
      </w:r>
      <w:r w:rsidRPr="00FE7759">
        <w:rPr>
          <w:rStyle w:val="iadne"/>
          <w:rFonts w:ascii="Calibri" w:hAnsi="Calibri" w:cs="Calibri"/>
          <w:sz w:val="22"/>
          <w:szCs w:val="22"/>
        </w:rPr>
        <w:t>č</w:t>
      </w:r>
      <w:r w:rsidRPr="00FE7759">
        <w:rPr>
          <w:rStyle w:val="iadne"/>
          <w:rFonts w:ascii="Calibri" w:hAnsi="Calibri" w:cs="Calibri"/>
          <w:sz w:val="22"/>
          <w:szCs w:val="22"/>
          <w:lang w:val="ru-RU"/>
        </w:rPr>
        <w:t xml:space="preserve">. 1 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– </w:t>
      </w:r>
      <w:r w:rsidRPr="00FE7759">
        <w:rPr>
          <w:rStyle w:val="iadne"/>
          <w:rFonts w:ascii="Calibri" w:hAnsi="Calibri" w:cs="Calibri"/>
          <w:sz w:val="22"/>
          <w:szCs w:val="22"/>
        </w:rPr>
        <w:t>Opis predmetu z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>kazky.</w:t>
      </w:r>
    </w:p>
    <w:p w:rsidR="004C48EA" w:rsidRPr="00FE7759" w:rsidRDefault="004C48EA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4C48EA" w:rsidRPr="00FE7759" w:rsidRDefault="004F44FC">
      <w:pPr>
        <w:shd w:val="clear" w:color="auto" w:fill="FFFFFF"/>
        <w:rPr>
          <w:rStyle w:val="iadne"/>
          <w:rFonts w:ascii="Calibri" w:eastAsia="Trebuchet MS" w:hAnsi="Calibri" w:cs="Calibri"/>
          <w:b/>
          <w:bCs/>
          <w:sz w:val="22"/>
          <w:szCs w:val="22"/>
        </w:rPr>
      </w:pPr>
      <w:r w:rsidRPr="00FE7759">
        <w:rPr>
          <w:rStyle w:val="iadne"/>
          <w:rFonts w:ascii="Calibri" w:hAnsi="Calibri" w:cs="Calibri"/>
          <w:b/>
          <w:bCs/>
          <w:sz w:val="22"/>
          <w:szCs w:val="22"/>
        </w:rPr>
        <w:t>2.3. Po</w:t>
      </w:r>
      <w:r w:rsidRPr="00FE7759">
        <w:rPr>
          <w:rStyle w:val="iadne"/>
          <w:rFonts w:ascii="Calibri" w:hAnsi="Calibri" w:cs="Calibri"/>
          <w:b/>
          <w:bCs/>
          <w:sz w:val="22"/>
          <w:szCs w:val="22"/>
        </w:rPr>
        <w:t>ž</w:t>
      </w:r>
      <w:r w:rsidRPr="00FE7759">
        <w:rPr>
          <w:rStyle w:val="iadne"/>
          <w:rFonts w:ascii="Calibri" w:hAnsi="Calibri" w:cs="Calibri"/>
          <w:b/>
          <w:bCs/>
          <w:sz w:val="22"/>
          <w:szCs w:val="22"/>
        </w:rPr>
        <w:t>adovan</w:t>
      </w:r>
      <w:r w:rsidRPr="00FE7759">
        <w:rPr>
          <w:rStyle w:val="iadne"/>
          <w:rFonts w:ascii="Calibri" w:hAnsi="Calibri" w:cs="Calibri"/>
          <w:b/>
          <w:bCs/>
          <w:sz w:val="22"/>
          <w:szCs w:val="22"/>
        </w:rPr>
        <w:t xml:space="preserve">ý </w:t>
      </w:r>
      <w:r w:rsidRPr="00FE7759">
        <w:rPr>
          <w:rStyle w:val="iadne"/>
          <w:rFonts w:ascii="Calibri" w:hAnsi="Calibri" w:cs="Calibri"/>
          <w:b/>
          <w:bCs/>
          <w:sz w:val="22"/>
          <w:szCs w:val="22"/>
        </w:rPr>
        <w:t>rozsah plnenia:</w:t>
      </w:r>
    </w:p>
    <w:p w:rsidR="004C48EA" w:rsidRPr="00FE7759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FE7759">
        <w:rPr>
          <w:rStyle w:val="iadne"/>
          <w:rFonts w:ascii="Calibri" w:eastAsia="Calibri" w:hAnsi="Calibri" w:cs="Calibri"/>
          <w:sz w:val="22"/>
          <w:szCs w:val="22"/>
        </w:rPr>
        <w:t>Rozsah plnenia je uvedený v prí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lohe 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č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ru-RU"/>
        </w:rPr>
        <w:t xml:space="preserve">. 1 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 xml:space="preserve">– Opis predmetu zákazky. </w:t>
      </w:r>
    </w:p>
    <w:p w:rsidR="004C48EA" w:rsidRPr="00FE7759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Pr="00FE7759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FE7759">
        <w:rPr>
          <w:rStyle w:val="iadne"/>
          <w:rFonts w:ascii="Calibri" w:eastAsia="Calibri" w:hAnsi="Calibri" w:cs="Calibri"/>
          <w:b/>
          <w:bCs/>
          <w:sz w:val="22"/>
          <w:szCs w:val="22"/>
        </w:rPr>
        <w:t>3.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FE7759">
        <w:rPr>
          <w:rStyle w:val="iadne"/>
          <w:rFonts w:ascii="Calibri" w:eastAsia="Calibri" w:hAnsi="Calibri" w:cs="Calibri"/>
          <w:b/>
          <w:bCs/>
          <w:sz w:val="22"/>
          <w:szCs w:val="22"/>
        </w:rPr>
        <w:t>Miesto a lehota poskytnutia predmetu</w:t>
      </w:r>
      <w:r w:rsidRPr="00FE7759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zákazky</w:t>
      </w:r>
    </w:p>
    <w:p w:rsidR="004C48EA" w:rsidRPr="00FE7759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3.1. Miesto dodania predmetu zákazky: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 zmysle Prílohy č. 1 tejto výzvy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3.2.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Trvanie zmluvy alebo lehoty uskutočnenia: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Zmluva bude uzatvorená na dobu určitú, t.j. do splnenia všetkých záväzkov zmluvných strán.  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Zdroj finančných prostriedkov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Predmet zákazky bude financovaný z 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Opera</w:t>
      </w:r>
      <w:r>
        <w:rPr>
          <w:rStyle w:val="iadne"/>
          <w:rFonts w:ascii="Calibri" w:eastAsia="Calibri" w:hAnsi="Calibri" w:cs="Calibri"/>
          <w:sz w:val="22"/>
          <w:szCs w:val="22"/>
        </w:rPr>
        <w:t>čn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programu Kvalita životn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prostredia: - národný projekt „Zlepšovanie informovanosti a poskytovanie poradenstva v oblasti zlepšovania kvality životn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prostredia na Slovenska“. Na tento predmet zákazky je urč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ený rozpočet max. vo výške 27 510,20  EUR bez DPH. 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Zmluva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numPr>
          <w:ilvl w:val="1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Typ zmluvy na poskytnutie predmetu zákazky: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Zmluva o poskytovaní služ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ieb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č. </w:t>
      </w:r>
    </w:p>
    <w:p w:rsidR="004C48EA" w:rsidRDefault="004F44FC">
      <w:pPr>
        <w:spacing w:line="276" w:lineRule="auto"/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uzavretá podľa ust. § 269 ods. 2 zákona č. 513/1991 Zb. Obchodn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zá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íka </w:t>
      </w:r>
    </w:p>
    <w:p w:rsidR="004C48EA" w:rsidRDefault="004F44FC">
      <w:pPr>
        <w:spacing w:line="276" w:lineRule="auto"/>
      </w:pPr>
      <w:r>
        <w:rPr>
          <w:rStyle w:val="iadne"/>
          <w:rFonts w:ascii="Calibri" w:eastAsia="Calibri" w:hAnsi="Calibri" w:cs="Calibri"/>
          <w:sz w:val="22"/>
          <w:szCs w:val="22"/>
        </w:rPr>
        <w:t>v znení neskorších predpisov</w:t>
      </w:r>
    </w:p>
    <w:p w:rsidR="004C48EA" w:rsidRDefault="004F44FC">
      <w:pPr>
        <w:numPr>
          <w:ilvl w:val="1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Návrh zmlu</w:t>
      </w:r>
      <w:r>
        <w:rPr>
          <w:rFonts w:ascii="Calibri" w:eastAsia="Calibri" w:hAnsi="Calibri" w:cs="Calibri"/>
          <w:sz w:val="22"/>
          <w:szCs w:val="22"/>
        </w:rPr>
        <w:t>vy tvorí prílohu č. 3 tejto výzvy.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Príprava a obsah ponuky</w:t>
      </w:r>
    </w:p>
    <w:p w:rsidR="004C48EA" w:rsidRDefault="004C48E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F44FC">
      <w:pPr>
        <w:numPr>
          <w:ilvl w:val="1"/>
          <w:numId w:val="4"/>
        </w:numPr>
        <w:spacing w:after="2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Vyhotovenie ponuky</w:t>
      </w:r>
    </w:p>
    <w:p w:rsidR="004C48EA" w:rsidRDefault="004F44FC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Ponuka musí byť vyhotovená v písomnej forme, ktorá zabezpečí trval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zachytenie jej obsahu. 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Ponuka a ďalšie dokumenty musia byť predložen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 slovenskom jazyku.</w:t>
      </w:r>
    </w:p>
    <w:p w:rsidR="004C48EA" w:rsidRDefault="004C48EA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Uchádzač </w:t>
      </w:r>
      <w:r>
        <w:rPr>
          <w:rFonts w:ascii="Calibri" w:eastAsia="Calibri" w:hAnsi="Calibri" w:cs="Calibri"/>
          <w:sz w:val="22"/>
          <w:szCs w:val="22"/>
        </w:rPr>
        <w:t>predloží ponuku v jednom originá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li.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numPr>
          <w:ilvl w:val="1"/>
          <w:numId w:val="4"/>
        </w:numPr>
        <w:spacing w:after="240"/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Mena a</w:t>
      </w:r>
      <w:r>
        <w:rPr>
          <w:rFonts w:ascii="Calibri" w:eastAsia="Calibri" w:hAnsi="Calibri" w:cs="Calibri"/>
          <w:b/>
          <w:bCs/>
          <w:sz w:val="22"/>
          <w:szCs w:val="22"/>
        </w:rPr>
        <w:t> ceny uvádzan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v ponuke</w:t>
      </w:r>
    </w:p>
    <w:p w:rsidR="004C48EA" w:rsidRDefault="004F44FC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Uchádzač stanoví cenu za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</w:rPr>
        <w:t>ý predmet na základe vlastných výpočtov, činností, výdavkov a príjmov podľa platných právnych predpisov. Uchádzač je pred predložením svojej ponuky povinn</w:t>
      </w:r>
      <w:r>
        <w:rPr>
          <w:rFonts w:ascii="Calibri" w:eastAsia="Calibri" w:hAnsi="Calibri" w:cs="Calibri"/>
          <w:sz w:val="22"/>
          <w:szCs w:val="22"/>
        </w:rPr>
        <w:t xml:space="preserve">ý vziať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>úvahy všetko, čo je nevyhnutn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na úpln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a riadne plnenie zmluvy, pričom do svojich cien zahrnie všetky náklady spojen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 plnením predmetu zákazky.</w:t>
      </w:r>
    </w:p>
    <w:p w:rsidR="004C48EA" w:rsidRDefault="004F44FC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 je uchádzač zdaniteľnou osobou pre DPH v zmysle príslušných predpisov (ďalej len „zdaniteľná </w:t>
      </w:r>
      <w:r>
        <w:rPr>
          <w:rFonts w:ascii="Calibri" w:eastAsia="Calibri" w:hAnsi="Calibri" w:cs="Calibri"/>
          <w:sz w:val="22"/>
          <w:szCs w:val="22"/>
        </w:rPr>
        <w:t>osoba“), navrhovanú zmluvnú cenu uvedie v EUR bez DPH.</w:t>
      </w:r>
    </w:p>
    <w:p w:rsidR="004C48EA" w:rsidRDefault="004F44FC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 uchádzač nie je zdaniteľnou osobou pre DPH, uvedie navrhovanú zmluvnú cenu v EUR. Skutoč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Fonts w:ascii="Calibri" w:eastAsia="Calibri" w:hAnsi="Calibri" w:cs="Calibri"/>
          <w:sz w:val="22"/>
          <w:szCs w:val="22"/>
        </w:rPr>
        <w:t>ť, že nie je zdaniteľnou osobou pre DPH, uchádzač uvedie v ponuke.</w:t>
      </w:r>
    </w:p>
    <w:p w:rsidR="004C48EA" w:rsidRDefault="004F44FC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Zmluvná cena uvedená v ponuke uchádzača </w:t>
      </w:r>
      <w:r>
        <w:rPr>
          <w:rFonts w:ascii="Calibri" w:eastAsia="Calibri" w:hAnsi="Calibri" w:cs="Calibri"/>
          <w:sz w:val="22"/>
          <w:szCs w:val="22"/>
        </w:rPr>
        <w:t>v návrhu zmluvy musí platiť poč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as celé</w:t>
      </w:r>
      <w:r>
        <w:rPr>
          <w:rFonts w:ascii="Calibri" w:eastAsia="Calibri" w:hAnsi="Calibri" w:cs="Calibri"/>
          <w:sz w:val="22"/>
          <w:szCs w:val="22"/>
        </w:rPr>
        <w:t>ho obdobia trvania zmluvy a nie je možn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ju zvýšiť.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6.3.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  <w:t>Obsah ponuky</w:t>
      </w:r>
    </w:p>
    <w:p w:rsidR="004C48EA" w:rsidRDefault="004C48E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6.3.1.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Ponuka predložená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om mus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obsahovať vyhlásenia, potvrdenia, doklady a dokumenty podľa bodov 6.3.2., 6.3.3., 6.3.4., 6.3.5., 6.3.6. </w:t>
      </w:r>
      <w:r>
        <w:rPr>
          <w:rStyle w:val="iadne"/>
          <w:rFonts w:ascii="Calibri" w:eastAsia="Calibri" w:hAnsi="Calibri" w:cs="Calibri"/>
          <w:sz w:val="22"/>
          <w:szCs w:val="22"/>
        </w:rPr>
        <w:t>a 6.3.7 tejto Výzvy, vo forme uvedenej v tejto Výzve, doplnen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tak ako je to stanoven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 tomto bode Výzvy. Uchádzač nie je oprávnený meniť znenie vyhlásení, potvrdení, dokladov a dokumentov, ktorých vzory sú súčasťou tejto Výzvy, je vš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ak opr</w:t>
      </w:r>
      <w:r>
        <w:rPr>
          <w:rStyle w:val="iadne"/>
          <w:rFonts w:ascii="Calibri" w:eastAsia="Calibri" w:hAnsi="Calibri" w:cs="Calibri"/>
          <w:sz w:val="22"/>
          <w:szCs w:val="22"/>
        </w:rPr>
        <w:t>ávnený a povinn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ý tieto správne a pravdivo vyplniť podľa požiadaviek uvedených v tejto Výzve.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>6.3.2.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Vyhlásenia, potvrdenia, doklady a dokumenty, prostredníctvom ktorých uchádzač preukazuje splnenie podmienok účasti týkajúcich sa osobn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postavenia: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I. Verejn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obstar</w:t>
      </w:r>
      <w:r>
        <w:rPr>
          <w:rStyle w:val="iadne"/>
          <w:rFonts w:ascii="Calibri" w:eastAsia="Calibri" w:hAnsi="Calibri" w:cs="Calibri"/>
          <w:sz w:val="22"/>
          <w:szCs w:val="22"/>
        </w:rPr>
        <w:t>ávania sa môže zúčastniť len ten, kto spĺňa podmienky účasti týkajúce sa osobn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nižš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a) je oprávnený dodávať tovar alebo poskytovať službu,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b) nemá 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ulo</w:t>
      </w:r>
      <w:r>
        <w:rPr>
          <w:rStyle w:val="iadne"/>
          <w:rFonts w:ascii="Calibri" w:eastAsia="Calibri" w:hAnsi="Calibri" w:cs="Calibri"/>
          <w:sz w:val="22"/>
          <w:szCs w:val="22"/>
        </w:rPr>
        <w:t>žený zákaz účasti vo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potvrdený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kone</w:t>
      </w:r>
      <w:r>
        <w:rPr>
          <w:rStyle w:val="iadne"/>
          <w:rFonts w:ascii="Calibri" w:eastAsia="Calibri" w:hAnsi="Calibri" w:cs="Calibri"/>
          <w:sz w:val="22"/>
          <w:szCs w:val="22"/>
        </w:rPr>
        <w:t>čným rozhodnutím v Sloven</w:t>
      </w:r>
      <w:r>
        <w:rPr>
          <w:rStyle w:val="iadne"/>
          <w:rFonts w:ascii="Calibri" w:eastAsia="Calibri" w:hAnsi="Calibri" w:cs="Calibri"/>
          <w:sz w:val="22"/>
          <w:szCs w:val="22"/>
        </w:rPr>
        <w:t>skej republike alebo v štáte sídla, miesta podnikania alebo obvykl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pobytu,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II. 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Uchádzač, preukazuje splnenie podmienok účasti týkajúce sa osobn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a) písm. a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) dolo</w:t>
      </w:r>
      <w:r>
        <w:rPr>
          <w:rStyle w:val="iadne"/>
          <w:rFonts w:ascii="Calibri" w:eastAsia="Calibri" w:hAnsi="Calibri" w:cs="Calibri"/>
          <w:sz w:val="22"/>
          <w:szCs w:val="22"/>
        </w:rPr>
        <w:t>ženým dokladom o oprávnení dodávať tovar alebo poskytovať službu, ktorý zodpo</w:t>
      </w:r>
      <w:r>
        <w:rPr>
          <w:rStyle w:val="iadne"/>
          <w:rFonts w:ascii="Calibri" w:eastAsia="Calibri" w:hAnsi="Calibri" w:cs="Calibri"/>
          <w:sz w:val="22"/>
          <w:szCs w:val="22"/>
        </w:rPr>
        <w:t>vedá predmetu zákazky</w:t>
      </w:r>
      <w:r>
        <w:rPr>
          <w:rStyle w:val="iadne"/>
          <w:rFonts w:ascii="Calibri" w:eastAsia="Calibri" w:hAnsi="Calibri" w:cs="Calibri"/>
          <w:sz w:val="22"/>
          <w:szCs w:val="22"/>
        </w:rPr>
        <w:t>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b) písm. b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) dolo</w:t>
      </w:r>
      <w:r>
        <w:rPr>
          <w:rStyle w:val="iadne"/>
          <w:rFonts w:ascii="Calibri" w:eastAsia="Calibri" w:hAnsi="Calibri" w:cs="Calibri"/>
          <w:sz w:val="22"/>
          <w:szCs w:val="22"/>
        </w:rPr>
        <w:t>ženým čestným vyhlásením (vzor podľa prílohy č. 5).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c)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Ak uchádzač alebo záujemca má sídlo, miesto podnikania alebo obvyklý pobyt mimo územia Slovenskej republiky a štát jeho sídla, miesta </w:t>
      </w:r>
      <w:r>
        <w:rPr>
          <w:rStyle w:val="iadne"/>
          <w:rFonts w:ascii="Calibri" w:eastAsia="Calibri" w:hAnsi="Calibri" w:cs="Calibri"/>
          <w:sz w:val="22"/>
          <w:szCs w:val="22"/>
        </w:rPr>
        <w:t>podnikania alebo obvykl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pobytu nevydáva niektor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z dokladov uvedených vyššie alebo nevydáva ani rovnocenn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doklady, možno ich nahradiť čestným vyhlásením podľa predpisov platných v štáte jeho sídla, miesta podnikania alebo obvykl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pobytu.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d)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Ak prá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vo </w:t>
      </w:r>
      <w:r>
        <w:rPr>
          <w:rStyle w:val="iadne"/>
          <w:rFonts w:ascii="Calibri" w:eastAsia="Calibri" w:hAnsi="Calibri" w:cs="Calibri"/>
          <w:sz w:val="22"/>
          <w:szCs w:val="22"/>
        </w:rPr>
        <w:t>štátu uchádzača alebo záujemcu so sídlom, miestom podnikania alebo obvyklým pobytom mimo územia Slovenskej republiky neupravuje inštitút čestn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vyhlásenia, môže ho nahradiť vyhlásením urobeným pred súdom, správnym orgánom, notárom, inou odbornou inštitúc</w:t>
      </w:r>
      <w:r>
        <w:rPr>
          <w:rStyle w:val="iadne"/>
          <w:rFonts w:ascii="Calibri" w:eastAsia="Calibri" w:hAnsi="Calibri" w:cs="Calibri"/>
          <w:sz w:val="22"/>
          <w:szCs w:val="22"/>
        </w:rPr>
        <w:t>iou alebo obchodnou inštitú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ciou pod</w:t>
      </w:r>
      <w:r>
        <w:rPr>
          <w:rStyle w:val="iadne"/>
          <w:rFonts w:ascii="Calibri" w:eastAsia="Calibri" w:hAnsi="Calibri" w:cs="Calibri"/>
          <w:sz w:val="22"/>
          <w:szCs w:val="22"/>
        </w:rPr>
        <w:t>ľa predpisov platných v štáte sídla, miesta podnikania alebo obvykl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pobytu uchádzača alebo záujemcu.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e)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Hospodársky subjekt vo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môže preukázať splnenie podmienok účasti osobn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 podľa § 1</w:t>
      </w:r>
      <w:r>
        <w:rPr>
          <w:rStyle w:val="iadne"/>
          <w:rFonts w:ascii="Calibri" w:eastAsia="Calibri" w:hAnsi="Calibri" w:cs="Calibri"/>
          <w:sz w:val="22"/>
          <w:szCs w:val="22"/>
        </w:rPr>
        <w:t>52 ods. 1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zápisom do zoznamu hospodárskych subjektov. Uchádzač zapísaný v zozname hospodárskych subjektov podľa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nie je povinný v procese verejn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obstarávania predkladať vyššie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doklady na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preukázanie osobn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f)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sz w:val="22"/>
          <w:szCs w:val="22"/>
        </w:rPr>
        <w:t>ácia uzná rovnocenný zápis alebo potvrdenie o zápise vydan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príslušným orgánom in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člensk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štátu, ktorým uchádzač preukazuje splnenie podmienok účasti vo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í. 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cia mus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prijať aj iný rovnocenný doklad predložený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ádzačom.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g)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sz w:val="22"/>
          <w:szCs w:val="22"/>
        </w:rPr>
        <w:t>ácia pri vyhodnocovaní splnenia podmienok účasti osobn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postavenia overí zapísanie hospodárskeho subjektu v zozname hospodárskych subjektov, ak uchádzač </w:t>
      </w:r>
      <w:r>
        <w:rPr>
          <w:rStyle w:val="iadne"/>
          <w:rFonts w:ascii="Calibri" w:eastAsia="Calibri" w:hAnsi="Calibri" w:cs="Calibri"/>
          <w:sz w:val="22"/>
          <w:szCs w:val="22"/>
        </w:rPr>
        <w:t>nepredložil vyššie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doklady alebo iný rovnocenný zápis alebo potvrdenie o zápise podľa § 152 ods. 3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í,</w:t>
      </w:r>
    </w:p>
    <w:p w:rsidR="004C48EA" w:rsidRPr="00FE7759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h)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ab/>
        <w:t>Hospodársky subjekt vo verejnom obstará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í môže preukázať splnenie podmienok účasti osobn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ho postavenia podľa § 15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2 ods. 1 zákona o verejnom obstará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í zápisom do zoznamu hospodárskych subjektov. Uchádzač zapísaný v zozname hospodárskych subjektov podľa zákona o verejnom obstará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í nie je povinný v procese verejn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ho obstarávania predkladať vyššie uveden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 xml:space="preserve">doklady na 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preukázanie osobn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ho postavenia.</w:t>
      </w:r>
    </w:p>
    <w:p w:rsidR="004C48EA" w:rsidRPr="00FE7759" w:rsidRDefault="004F44FC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r w:rsidRPr="00FE7759">
        <w:rPr>
          <w:rStyle w:val="iadne"/>
          <w:rFonts w:ascii="Calibri" w:hAnsi="Calibri" w:cs="Calibri"/>
          <w:sz w:val="22"/>
          <w:szCs w:val="22"/>
        </w:rPr>
        <w:t xml:space="preserve">i) </w:t>
      </w:r>
      <w:r w:rsidRPr="00FE7759">
        <w:rPr>
          <w:rStyle w:val="iadne"/>
          <w:rFonts w:ascii="Calibri" w:hAnsi="Calibri" w:cs="Calibri"/>
          <w:sz w:val="22"/>
          <w:szCs w:val="22"/>
        </w:rPr>
        <w:tab/>
        <w:t>V pr</w:t>
      </w:r>
      <w:r w:rsidRPr="00FE7759">
        <w:rPr>
          <w:rStyle w:val="iadne"/>
          <w:rFonts w:ascii="Calibri" w:hAnsi="Calibri" w:cs="Calibri"/>
          <w:sz w:val="22"/>
          <w:szCs w:val="22"/>
        </w:rPr>
        <w:t>í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pade, ak </w:t>
      </w:r>
      <w:r w:rsidRPr="00FE7759">
        <w:rPr>
          <w:rStyle w:val="iadne"/>
          <w:rFonts w:ascii="Calibri" w:hAnsi="Calibri" w:cs="Calibri"/>
          <w:sz w:val="22"/>
          <w:szCs w:val="22"/>
        </w:rPr>
        <w:t>ú</w:t>
      </w:r>
      <w:r w:rsidRPr="00FE7759">
        <w:rPr>
          <w:rStyle w:val="iadne"/>
          <w:rFonts w:ascii="Calibri" w:hAnsi="Calibri" w:cs="Calibri"/>
          <w:sz w:val="22"/>
          <w:szCs w:val="22"/>
        </w:rPr>
        <w:t>spe</w:t>
      </w:r>
      <w:r w:rsidRPr="00FE7759">
        <w:rPr>
          <w:rStyle w:val="iadne"/>
          <w:rFonts w:ascii="Calibri" w:hAnsi="Calibri" w:cs="Calibri"/>
          <w:sz w:val="22"/>
          <w:szCs w:val="22"/>
        </w:rPr>
        <w:t>š</w:t>
      </w:r>
      <w:r w:rsidRPr="00FE7759">
        <w:rPr>
          <w:rStyle w:val="iadne"/>
          <w:rFonts w:ascii="Calibri" w:hAnsi="Calibri" w:cs="Calibri"/>
          <w:sz w:val="22"/>
          <w:szCs w:val="22"/>
        </w:rPr>
        <w:t>n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ý </w:t>
      </w:r>
      <w:r w:rsidRPr="00FE7759">
        <w:rPr>
          <w:rStyle w:val="iadne"/>
          <w:rFonts w:ascii="Calibri" w:hAnsi="Calibri" w:cs="Calibri"/>
          <w:sz w:val="22"/>
          <w:szCs w:val="22"/>
          <w:lang w:val="de-DE"/>
        </w:rPr>
        <w:t>uch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>dza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č </w:t>
      </w:r>
      <w:r w:rsidRPr="00FE7759">
        <w:rPr>
          <w:rStyle w:val="iadne"/>
          <w:rFonts w:ascii="Calibri" w:hAnsi="Calibri" w:cs="Calibri"/>
          <w:sz w:val="22"/>
          <w:szCs w:val="22"/>
        </w:rPr>
        <w:t>nebude zap</w:t>
      </w:r>
      <w:r w:rsidRPr="00FE7759">
        <w:rPr>
          <w:rStyle w:val="iadne"/>
          <w:rFonts w:ascii="Calibri" w:hAnsi="Calibri" w:cs="Calibri"/>
          <w:sz w:val="22"/>
          <w:szCs w:val="22"/>
        </w:rPr>
        <w:t>í</w:t>
      </w:r>
      <w:r w:rsidRPr="00FE7759">
        <w:rPr>
          <w:rStyle w:val="iadne"/>
          <w:rFonts w:ascii="Calibri" w:hAnsi="Calibri" w:cs="Calibri"/>
          <w:sz w:val="22"/>
          <w:szCs w:val="22"/>
        </w:rPr>
        <w:t>san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ý </w:t>
      </w:r>
      <w:r w:rsidRPr="00FE7759">
        <w:rPr>
          <w:rStyle w:val="iadne"/>
          <w:rFonts w:ascii="Calibri" w:hAnsi="Calibri" w:cs="Calibri"/>
          <w:sz w:val="22"/>
          <w:szCs w:val="22"/>
        </w:rPr>
        <w:t>v zozname hospod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rskych subjektov, podmienku </w:t>
      </w:r>
      <w:r w:rsidRPr="00FE7759">
        <w:rPr>
          <w:rStyle w:val="iadne"/>
          <w:rFonts w:ascii="Calibri" w:hAnsi="Calibri" w:cs="Calibri"/>
          <w:sz w:val="22"/>
          <w:szCs w:val="22"/>
        </w:rPr>
        <w:t>úč</w:t>
      </w:r>
      <w:r w:rsidRPr="00FE7759">
        <w:rPr>
          <w:rStyle w:val="iadne"/>
          <w:rFonts w:ascii="Calibri" w:hAnsi="Calibri" w:cs="Calibri"/>
          <w:sz w:val="22"/>
          <w:szCs w:val="22"/>
        </w:rPr>
        <w:t>asti pod</w:t>
      </w:r>
      <w:r w:rsidRPr="00FE7759">
        <w:rPr>
          <w:rStyle w:val="iadne"/>
          <w:rFonts w:ascii="Calibri" w:hAnsi="Calibri" w:cs="Calibri"/>
          <w:sz w:val="22"/>
          <w:szCs w:val="22"/>
        </w:rPr>
        <w:t>ľ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a 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§ </w:t>
      </w:r>
      <w:r w:rsidRPr="00FE7759">
        <w:rPr>
          <w:rStyle w:val="iadne"/>
          <w:rFonts w:ascii="Calibri" w:hAnsi="Calibri" w:cs="Calibri"/>
          <w:sz w:val="22"/>
          <w:szCs w:val="22"/>
        </w:rPr>
        <w:t>32 ods. 1 p</w:t>
      </w:r>
      <w:r w:rsidRPr="00FE7759">
        <w:rPr>
          <w:rStyle w:val="iadne"/>
          <w:rFonts w:ascii="Calibri" w:hAnsi="Calibri" w:cs="Calibri"/>
          <w:sz w:val="22"/>
          <w:szCs w:val="22"/>
        </w:rPr>
        <w:t>í</w:t>
      </w:r>
      <w:r w:rsidRPr="00FE7759">
        <w:rPr>
          <w:rStyle w:val="iadne"/>
          <w:rFonts w:ascii="Calibri" w:hAnsi="Calibri" w:cs="Calibri"/>
          <w:sz w:val="22"/>
          <w:szCs w:val="22"/>
        </w:rPr>
        <w:t>sm. e) z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>kona o verejnom obstar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  <w:lang w:val="nl-NL"/>
        </w:rPr>
        <w:t>van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í </w:t>
      </w:r>
      <w:r w:rsidRPr="00FE7759">
        <w:rPr>
          <w:rStyle w:val="iadne"/>
          <w:rFonts w:ascii="Calibri" w:hAnsi="Calibri" w:cs="Calibri"/>
          <w:sz w:val="22"/>
          <w:szCs w:val="22"/>
        </w:rPr>
        <w:t>si verejn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ý </w:t>
      </w:r>
      <w:r w:rsidRPr="00FE7759">
        <w:rPr>
          <w:rStyle w:val="iadne"/>
          <w:rFonts w:ascii="Calibri" w:hAnsi="Calibri" w:cs="Calibri"/>
          <w:sz w:val="22"/>
          <w:szCs w:val="22"/>
        </w:rPr>
        <w:t>obstar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>vate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ľ </w:t>
      </w:r>
      <w:r w:rsidRPr="00FE7759">
        <w:rPr>
          <w:rStyle w:val="iadne"/>
          <w:rFonts w:ascii="Calibri" w:hAnsi="Calibri" w:cs="Calibri"/>
          <w:sz w:val="22"/>
          <w:szCs w:val="22"/>
          <w:lang w:val="it-IT"/>
        </w:rPr>
        <w:t>over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í </w:t>
      </w:r>
      <w:r w:rsidRPr="00FE7759">
        <w:rPr>
          <w:rStyle w:val="iadne"/>
          <w:rFonts w:ascii="Calibri" w:hAnsi="Calibri" w:cs="Calibri"/>
          <w:sz w:val="22"/>
          <w:szCs w:val="22"/>
        </w:rPr>
        <w:t>prostredn</w:t>
      </w:r>
      <w:r w:rsidRPr="00FE7759">
        <w:rPr>
          <w:rStyle w:val="iadne"/>
          <w:rFonts w:ascii="Calibri" w:hAnsi="Calibri" w:cs="Calibri"/>
          <w:sz w:val="22"/>
          <w:szCs w:val="22"/>
        </w:rPr>
        <w:t>í</w:t>
      </w:r>
      <w:r w:rsidRPr="00FE7759">
        <w:rPr>
          <w:rStyle w:val="iadne"/>
          <w:rFonts w:ascii="Calibri" w:hAnsi="Calibri" w:cs="Calibri"/>
          <w:sz w:val="22"/>
          <w:szCs w:val="22"/>
        </w:rPr>
        <w:t>ctvom informa</w:t>
      </w:r>
      <w:r w:rsidRPr="00FE7759">
        <w:rPr>
          <w:rStyle w:val="iadne"/>
          <w:rFonts w:ascii="Calibri" w:hAnsi="Calibri" w:cs="Calibri"/>
          <w:sz w:val="22"/>
          <w:szCs w:val="22"/>
        </w:rPr>
        <w:t>č</w:t>
      </w:r>
      <w:r w:rsidRPr="00FE7759">
        <w:rPr>
          <w:rStyle w:val="iadne"/>
          <w:rFonts w:ascii="Calibri" w:hAnsi="Calibri" w:cs="Calibri"/>
          <w:sz w:val="22"/>
          <w:szCs w:val="22"/>
        </w:rPr>
        <w:t>n</w:t>
      </w:r>
      <w:r w:rsidRPr="00FE7759">
        <w:rPr>
          <w:rStyle w:val="iadne"/>
          <w:rFonts w:ascii="Calibri" w:hAnsi="Calibri" w:cs="Calibri"/>
          <w:sz w:val="22"/>
          <w:szCs w:val="22"/>
          <w:lang w:val="fr-FR"/>
        </w:rPr>
        <w:t>é</w:t>
      </w:r>
      <w:r w:rsidRPr="00FE7759">
        <w:rPr>
          <w:rStyle w:val="iadne"/>
          <w:rFonts w:ascii="Calibri" w:hAnsi="Calibri" w:cs="Calibri"/>
          <w:sz w:val="22"/>
          <w:szCs w:val="22"/>
        </w:rPr>
        <w:t>ho syst</w:t>
      </w:r>
      <w:r w:rsidRPr="00FE7759">
        <w:rPr>
          <w:rStyle w:val="iadne"/>
          <w:rFonts w:ascii="Calibri" w:hAnsi="Calibri" w:cs="Calibri"/>
          <w:sz w:val="22"/>
          <w:szCs w:val="22"/>
          <w:lang w:val="fr-FR"/>
        </w:rPr>
        <w:t>é</w:t>
      </w:r>
      <w:r w:rsidRPr="00FE7759">
        <w:rPr>
          <w:rStyle w:val="iadne"/>
          <w:rFonts w:ascii="Calibri" w:hAnsi="Calibri" w:cs="Calibri"/>
          <w:sz w:val="22"/>
          <w:szCs w:val="22"/>
        </w:rPr>
        <w:t>mu verejnej spr</w:t>
      </w:r>
      <w:r w:rsidRPr="00FE7759">
        <w:rPr>
          <w:rStyle w:val="iadne"/>
          <w:rFonts w:ascii="Calibri" w:hAnsi="Calibri" w:cs="Calibri"/>
          <w:sz w:val="22"/>
          <w:szCs w:val="22"/>
        </w:rPr>
        <w:t>á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vy </w:t>
      </w:r>
      <w:r w:rsidRPr="00FE7759">
        <w:rPr>
          <w:rStyle w:val="iadne"/>
          <w:rFonts w:ascii="Calibri" w:hAnsi="Calibri" w:cs="Calibri"/>
          <w:sz w:val="22"/>
          <w:szCs w:val="22"/>
        </w:rPr>
        <w:t>„</w:t>
      </w:r>
      <w:r w:rsidRPr="00FE7759">
        <w:rPr>
          <w:rStyle w:val="iadne"/>
          <w:rFonts w:ascii="Calibri" w:hAnsi="Calibri" w:cs="Calibri"/>
          <w:sz w:val="22"/>
          <w:szCs w:val="22"/>
        </w:rPr>
        <w:t>OverSi.gov.sk</w:t>
      </w:r>
      <w:r w:rsidRPr="00FE7759">
        <w:rPr>
          <w:rStyle w:val="iadne"/>
          <w:rFonts w:ascii="Calibri" w:hAnsi="Calibri" w:cs="Calibri"/>
          <w:sz w:val="22"/>
          <w:szCs w:val="22"/>
        </w:rPr>
        <w:t>“</w:t>
      </w:r>
      <w:r w:rsidRPr="00FE7759">
        <w:rPr>
          <w:rStyle w:val="iadne"/>
          <w:rFonts w:ascii="Calibri" w:hAnsi="Calibri" w:cs="Calibri"/>
          <w:sz w:val="22"/>
          <w:szCs w:val="22"/>
        </w:rPr>
        <w:t xml:space="preserve">. </w:t>
      </w:r>
    </w:p>
    <w:p w:rsidR="004C48EA" w:rsidRPr="00FE7759" w:rsidRDefault="004C48EA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4C48EA" w:rsidRPr="00FE7759" w:rsidRDefault="004F44F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iadne"/>
          <w:rFonts w:ascii="Calibri" w:eastAsia="Trebuchet MS" w:hAnsi="Calibri" w:cs="Calibri"/>
        </w:rPr>
      </w:pPr>
      <w:r w:rsidRPr="00FE7759">
        <w:rPr>
          <w:rStyle w:val="iadne"/>
          <w:rFonts w:ascii="Calibri" w:hAnsi="Calibri" w:cs="Calibri"/>
        </w:rPr>
        <w:t>j) Ak z technick</w:t>
      </w:r>
      <w:r w:rsidRPr="00FE7759">
        <w:rPr>
          <w:rStyle w:val="iadne"/>
          <w:rFonts w:ascii="Calibri" w:hAnsi="Calibri" w:cs="Calibri"/>
        </w:rPr>
        <w:t>ý</w:t>
      </w:r>
      <w:r w:rsidRPr="00FE7759">
        <w:rPr>
          <w:rStyle w:val="iadne"/>
          <w:rFonts w:ascii="Calibri" w:hAnsi="Calibri" w:cs="Calibri"/>
        </w:rPr>
        <w:t>ch d</w:t>
      </w:r>
      <w:r w:rsidRPr="00FE7759">
        <w:rPr>
          <w:rStyle w:val="iadne"/>
          <w:rFonts w:ascii="Calibri" w:hAnsi="Calibri" w:cs="Calibri"/>
        </w:rPr>
        <w:t>ô</w:t>
      </w:r>
      <w:r w:rsidRPr="00FE7759">
        <w:rPr>
          <w:rStyle w:val="iadne"/>
          <w:rFonts w:ascii="Calibri" w:hAnsi="Calibri" w:cs="Calibri"/>
        </w:rPr>
        <w:t>vodov nebude mo</w:t>
      </w:r>
      <w:r w:rsidRPr="00FE7759">
        <w:rPr>
          <w:rStyle w:val="iadne"/>
          <w:rFonts w:ascii="Calibri" w:hAnsi="Calibri" w:cs="Calibri"/>
        </w:rPr>
        <w:t>ž</w:t>
      </w:r>
      <w:r w:rsidRPr="00FE7759">
        <w:rPr>
          <w:rStyle w:val="iadne"/>
          <w:rFonts w:ascii="Calibri" w:hAnsi="Calibri" w:cs="Calibri"/>
        </w:rPr>
        <w:t>n</w:t>
      </w:r>
      <w:r w:rsidRPr="00FE7759">
        <w:rPr>
          <w:rStyle w:val="iadne"/>
          <w:rFonts w:ascii="Calibri" w:hAnsi="Calibri" w:cs="Calibri"/>
        </w:rPr>
        <w:t xml:space="preserve">é </w:t>
      </w:r>
      <w:r w:rsidRPr="00FE7759">
        <w:rPr>
          <w:rStyle w:val="iadne"/>
          <w:rFonts w:ascii="Calibri" w:hAnsi="Calibri" w:cs="Calibri"/>
        </w:rPr>
        <w:t>z</w:t>
      </w:r>
      <w:r w:rsidRPr="00FE7759">
        <w:rPr>
          <w:rStyle w:val="iadne"/>
          <w:rFonts w:ascii="Calibri" w:hAnsi="Calibri" w:cs="Calibri"/>
        </w:rPr>
        <w:t>í</w:t>
      </w:r>
      <w:r w:rsidRPr="00FE7759">
        <w:rPr>
          <w:rStyle w:val="iadne"/>
          <w:rFonts w:ascii="Calibri" w:hAnsi="Calibri" w:cs="Calibri"/>
        </w:rPr>
        <w:t>ska</w:t>
      </w:r>
      <w:r w:rsidRPr="00FE7759">
        <w:rPr>
          <w:rStyle w:val="iadne"/>
          <w:rFonts w:ascii="Calibri" w:hAnsi="Calibri" w:cs="Calibri"/>
        </w:rPr>
        <w:t>ť ú</w:t>
      </w:r>
      <w:r w:rsidRPr="00FE7759">
        <w:rPr>
          <w:rStyle w:val="iadne"/>
          <w:rFonts w:ascii="Calibri" w:hAnsi="Calibri" w:cs="Calibri"/>
        </w:rPr>
        <w:t>daje alebo v</w:t>
      </w:r>
      <w:r w:rsidRPr="00FE7759">
        <w:rPr>
          <w:rStyle w:val="iadne"/>
          <w:rFonts w:ascii="Calibri" w:hAnsi="Calibri" w:cs="Calibri"/>
        </w:rPr>
        <w:t>ý</w:t>
      </w:r>
      <w:r w:rsidRPr="00FE7759">
        <w:rPr>
          <w:rStyle w:val="iadne"/>
          <w:rFonts w:ascii="Calibri" w:hAnsi="Calibri" w:cs="Calibri"/>
        </w:rPr>
        <w:t>pis z uveden</w:t>
      </w:r>
      <w:r w:rsidRPr="00FE7759">
        <w:rPr>
          <w:rStyle w:val="iadne"/>
          <w:rFonts w:ascii="Calibri" w:hAnsi="Calibri" w:cs="Calibri"/>
        </w:rPr>
        <w:t>é</w:t>
      </w:r>
      <w:r w:rsidRPr="00FE7759">
        <w:rPr>
          <w:rStyle w:val="iadne"/>
          <w:rFonts w:ascii="Calibri" w:hAnsi="Calibri" w:cs="Calibri"/>
        </w:rPr>
        <w:t>ho informa</w:t>
      </w:r>
      <w:r w:rsidRPr="00FE7759">
        <w:rPr>
          <w:rStyle w:val="iadne"/>
          <w:rFonts w:ascii="Calibri" w:hAnsi="Calibri" w:cs="Calibri"/>
        </w:rPr>
        <w:t>č</w:t>
      </w:r>
      <w:r w:rsidRPr="00FE7759">
        <w:rPr>
          <w:rStyle w:val="iadne"/>
          <w:rFonts w:ascii="Calibri" w:hAnsi="Calibri" w:cs="Calibri"/>
        </w:rPr>
        <w:t>n</w:t>
      </w:r>
      <w:r w:rsidRPr="00FE7759">
        <w:rPr>
          <w:rStyle w:val="iadne"/>
          <w:rFonts w:ascii="Calibri" w:hAnsi="Calibri" w:cs="Calibri"/>
        </w:rPr>
        <w:t>é</w:t>
      </w:r>
      <w:r w:rsidRPr="00FE7759">
        <w:rPr>
          <w:rStyle w:val="iadne"/>
          <w:rFonts w:ascii="Calibri" w:hAnsi="Calibri" w:cs="Calibri"/>
        </w:rPr>
        <w:t>ho syst</w:t>
      </w:r>
      <w:r w:rsidRPr="00FE7759">
        <w:rPr>
          <w:rStyle w:val="iadne"/>
          <w:rFonts w:ascii="Calibri" w:hAnsi="Calibri" w:cs="Calibri"/>
        </w:rPr>
        <w:t>é</w:t>
      </w:r>
      <w:r w:rsidRPr="00FE7759">
        <w:rPr>
          <w:rStyle w:val="iadne"/>
          <w:rFonts w:ascii="Calibri" w:hAnsi="Calibri" w:cs="Calibri"/>
        </w:rPr>
        <w:t>mu verejnej spr</w:t>
      </w:r>
      <w:r w:rsidRPr="00FE7759">
        <w:rPr>
          <w:rStyle w:val="iadne"/>
          <w:rFonts w:ascii="Calibri" w:hAnsi="Calibri" w:cs="Calibri"/>
        </w:rPr>
        <w:t>á</w:t>
      </w:r>
      <w:r w:rsidRPr="00FE7759">
        <w:rPr>
          <w:rStyle w:val="iadne"/>
          <w:rFonts w:ascii="Calibri" w:hAnsi="Calibri" w:cs="Calibri"/>
        </w:rPr>
        <w:t>vy v rozsahu zdrojov</w:t>
      </w:r>
      <w:r w:rsidRPr="00FE7759">
        <w:rPr>
          <w:rStyle w:val="iadne"/>
          <w:rFonts w:ascii="Calibri" w:hAnsi="Calibri" w:cs="Calibri"/>
        </w:rPr>
        <w:t>ý</w:t>
      </w:r>
      <w:r w:rsidRPr="00FE7759">
        <w:rPr>
          <w:rStyle w:val="iadne"/>
          <w:rFonts w:ascii="Calibri" w:hAnsi="Calibri" w:cs="Calibri"/>
        </w:rPr>
        <w:t>ch registrov bezodkladne, verejn</w:t>
      </w:r>
      <w:r w:rsidRPr="00FE7759">
        <w:rPr>
          <w:rStyle w:val="iadne"/>
          <w:rFonts w:ascii="Calibri" w:hAnsi="Calibri" w:cs="Calibri"/>
        </w:rPr>
        <w:t xml:space="preserve">ý </w:t>
      </w:r>
      <w:r w:rsidRPr="00FE7759">
        <w:rPr>
          <w:rStyle w:val="iadne"/>
          <w:rFonts w:ascii="Calibri" w:hAnsi="Calibri" w:cs="Calibri"/>
        </w:rPr>
        <w:t>obstar</w:t>
      </w:r>
      <w:r w:rsidRPr="00FE7759">
        <w:rPr>
          <w:rStyle w:val="iadne"/>
          <w:rFonts w:ascii="Calibri" w:hAnsi="Calibri" w:cs="Calibri"/>
        </w:rPr>
        <w:t>á</w:t>
      </w:r>
      <w:r w:rsidRPr="00FE7759">
        <w:rPr>
          <w:rStyle w:val="iadne"/>
          <w:rFonts w:ascii="Calibri" w:hAnsi="Calibri" w:cs="Calibri"/>
        </w:rPr>
        <w:t>vate</w:t>
      </w:r>
      <w:r w:rsidRPr="00FE7759">
        <w:rPr>
          <w:rStyle w:val="iadne"/>
          <w:rFonts w:ascii="Calibri" w:hAnsi="Calibri" w:cs="Calibri"/>
        </w:rPr>
        <w:t xml:space="preserve">ľ </w:t>
      </w:r>
      <w:r w:rsidRPr="00FE7759">
        <w:rPr>
          <w:rStyle w:val="iadne"/>
          <w:rFonts w:ascii="Calibri" w:hAnsi="Calibri" w:cs="Calibri"/>
        </w:rPr>
        <w:t>po</w:t>
      </w:r>
      <w:r w:rsidRPr="00FE7759">
        <w:rPr>
          <w:rStyle w:val="iadne"/>
          <w:rFonts w:ascii="Calibri" w:hAnsi="Calibri" w:cs="Calibri"/>
        </w:rPr>
        <w:t>ž</w:t>
      </w:r>
      <w:r w:rsidRPr="00FE7759">
        <w:rPr>
          <w:rStyle w:val="iadne"/>
          <w:rFonts w:ascii="Calibri" w:hAnsi="Calibri" w:cs="Calibri"/>
        </w:rPr>
        <w:t xml:space="preserve">iada </w:t>
      </w:r>
      <w:r w:rsidRPr="00FE7759">
        <w:rPr>
          <w:rStyle w:val="iadne"/>
          <w:rFonts w:ascii="Calibri" w:hAnsi="Calibri" w:cs="Calibri"/>
        </w:rPr>
        <w:t>ú</w:t>
      </w:r>
      <w:r w:rsidRPr="00FE7759">
        <w:rPr>
          <w:rStyle w:val="iadne"/>
          <w:rFonts w:ascii="Calibri" w:hAnsi="Calibri" w:cs="Calibri"/>
        </w:rPr>
        <w:t>spe</w:t>
      </w:r>
      <w:r w:rsidRPr="00FE7759">
        <w:rPr>
          <w:rStyle w:val="iadne"/>
          <w:rFonts w:ascii="Calibri" w:hAnsi="Calibri" w:cs="Calibri"/>
        </w:rPr>
        <w:t>š</w:t>
      </w:r>
      <w:r w:rsidRPr="00FE7759">
        <w:rPr>
          <w:rStyle w:val="iadne"/>
          <w:rFonts w:ascii="Calibri" w:hAnsi="Calibri" w:cs="Calibri"/>
        </w:rPr>
        <w:t>n</w:t>
      </w:r>
      <w:r w:rsidRPr="00FE7759">
        <w:rPr>
          <w:rStyle w:val="iadne"/>
          <w:rFonts w:ascii="Calibri" w:hAnsi="Calibri" w:cs="Calibri"/>
        </w:rPr>
        <w:t>é</w:t>
      </w:r>
      <w:r w:rsidRPr="00FE7759">
        <w:rPr>
          <w:rStyle w:val="iadne"/>
          <w:rFonts w:ascii="Calibri" w:hAnsi="Calibri" w:cs="Calibri"/>
        </w:rPr>
        <w:t>ho uch</w:t>
      </w:r>
      <w:r w:rsidRPr="00FE7759">
        <w:rPr>
          <w:rStyle w:val="iadne"/>
          <w:rFonts w:ascii="Calibri" w:hAnsi="Calibri" w:cs="Calibri"/>
        </w:rPr>
        <w:t>á</w:t>
      </w:r>
      <w:r w:rsidRPr="00FE7759">
        <w:rPr>
          <w:rStyle w:val="iadne"/>
          <w:rFonts w:ascii="Calibri" w:hAnsi="Calibri" w:cs="Calibri"/>
        </w:rPr>
        <w:t>dza</w:t>
      </w:r>
      <w:r w:rsidRPr="00FE7759">
        <w:rPr>
          <w:rStyle w:val="iadne"/>
          <w:rFonts w:ascii="Calibri" w:hAnsi="Calibri" w:cs="Calibri"/>
        </w:rPr>
        <w:t>č</w:t>
      </w:r>
      <w:r w:rsidRPr="00FE7759">
        <w:rPr>
          <w:rStyle w:val="iadne"/>
          <w:rFonts w:ascii="Calibri" w:hAnsi="Calibri" w:cs="Calibri"/>
        </w:rPr>
        <w:t>a o predlo</w:t>
      </w:r>
      <w:r w:rsidRPr="00FE7759">
        <w:rPr>
          <w:rStyle w:val="iadne"/>
          <w:rFonts w:ascii="Calibri" w:hAnsi="Calibri" w:cs="Calibri"/>
        </w:rPr>
        <w:t>ž</w:t>
      </w:r>
      <w:r w:rsidRPr="00FE7759">
        <w:rPr>
          <w:rStyle w:val="iadne"/>
          <w:rFonts w:ascii="Calibri" w:hAnsi="Calibri" w:cs="Calibri"/>
        </w:rPr>
        <w:t>enie v</w:t>
      </w:r>
      <w:r w:rsidRPr="00FE7759">
        <w:rPr>
          <w:rStyle w:val="iadne"/>
          <w:rFonts w:ascii="Calibri" w:hAnsi="Calibri" w:cs="Calibri"/>
        </w:rPr>
        <w:t>ý</w:t>
      </w:r>
      <w:r w:rsidRPr="00FE7759">
        <w:rPr>
          <w:rStyle w:val="iadne"/>
          <w:rFonts w:ascii="Calibri" w:hAnsi="Calibri" w:cs="Calibri"/>
        </w:rPr>
        <w:t>pisu z pr</w:t>
      </w:r>
      <w:r w:rsidRPr="00FE7759">
        <w:rPr>
          <w:rStyle w:val="iadne"/>
          <w:rFonts w:ascii="Calibri" w:hAnsi="Calibri" w:cs="Calibri"/>
        </w:rPr>
        <w:t>í</w:t>
      </w:r>
      <w:r w:rsidRPr="00FE7759">
        <w:rPr>
          <w:rStyle w:val="iadne"/>
          <w:rFonts w:ascii="Calibri" w:hAnsi="Calibri" w:cs="Calibri"/>
        </w:rPr>
        <w:t>slu</w:t>
      </w:r>
      <w:r w:rsidRPr="00FE7759">
        <w:rPr>
          <w:rStyle w:val="iadne"/>
          <w:rFonts w:ascii="Calibri" w:hAnsi="Calibri" w:cs="Calibri"/>
        </w:rPr>
        <w:t>š</w:t>
      </w:r>
      <w:r w:rsidRPr="00FE7759">
        <w:rPr>
          <w:rStyle w:val="iadne"/>
          <w:rFonts w:ascii="Calibri" w:hAnsi="Calibri" w:cs="Calibri"/>
        </w:rPr>
        <w:t>n</w:t>
      </w:r>
      <w:r w:rsidRPr="00FE7759">
        <w:rPr>
          <w:rStyle w:val="iadne"/>
          <w:rFonts w:ascii="Calibri" w:hAnsi="Calibri" w:cs="Calibri"/>
        </w:rPr>
        <w:t>ý</w:t>
      </w:r>
      <w:r w:rsidRPr="00FE7759">
        <w:rPr>
          <w:rStyle w:val="iadne"/>
          <w:rFonts w:ascii="Calibri" w:hAnsi="Calibri" w:cs="Calibri"/>
        </w:rPr>
        <w:t>ch zdrojov</w:t>
      </w:r>
      <w:r w:rsidRPr="00FE7759">
        <w:rPr>
          <w:rStyle w:val="iadne"/>
          <w:rFonts w:ascii="Calibri" w:hAnsi="Calibri" w:cs="Calibri"/>
        </w:rPr>
        <w:t>ý</w:t>
      </w:r>
      <w:r w:rsidRPr="00FE7759">
        <w:rPr>
          <w:rStyle w:val="iadne"/>
          <w:rFonts w:ascii="Calibri" w:hAnsi="Calibri" w:cs="Calibri"/>
        </w:rPr>
        <w:t>ch registrov v listinnej podobe. Listinn</w:t>
      </w:r>
      <w:r w:rsidRPr="00FE7759">
        <w:rPr>
          <w:rStyle w:val="iadne"/>
          <w:rFonts w:ascii="Calibri" w:hAnsi="Calibri" w:cs="Calibri"/>
        </w:rPr>
        <w:t xml:space="preserve">á </w:t>
      </w:r>
      <w:r w:rsidRPr="00FE7759">
        <w:rPr>
          <w:rStyle w:val="iadne"/>
          <w:rFonts w:ascii="Calibri" w:hAnsi="Calibri" w:cs="Calibri"/>
        </w:rPr>
        <w:t>podoba v</w:t>
      </w:r>
      <w:r w:rsidRPr="00FE7759">
        <w:rPr>
          <w:rStyle w:val="iadne"/>
          <w:rFonts w:ascii="Calibri" w:hAnsi="Calibri" w:cs="Calibri"/>
        </w:rPr>
        <w:t>ý</w:t>
      </w:r>
      <w:r w:rsidRPr="00FE7759">
        <w:rPr>
          <w:rStyle w:val="iadne"/>
          <w:rFonts w:ascii="Calibri" w:hAnsi="Calibri" w:cs="Calibri"/>
        </w:rPr>
        <w:t>pisu pod</w:t>
      </w:r>
      <w:r w:rsidRPr="00FE7759">
        <w:rPr>
          <w:rStyle w:val="iadne"/>
          <w:rFonts w:ascii="Calibri" w:hAnsi="Calibri" w:cs="Calibri"/>
        </w:rPr>
        <w:t>ľ</w:t>
      </w:r>
      <w:r w:rsidRPr="00FE7759">
        <w:rPr>
          <w:rStyle w:val="iadne"/>
          <w:rFonts w:ascii="Calibri" w:hAnsi="Calibri" w:cs="Calibri"/>
        </w:rPr>
        <w:t>a predch</w:t>
      </w:r>
      <w:r w:rsidRPr="00FE7759">
        <w:rPr>
          <w:rStyle w:val="iadne"/>
          <w:rFonts w:ascii="Calibri" w:hAnsi="Calibri" w:cs="Calibri"/>
        </w:rPr>
        <w:t>á</w:t>
      </w:r>
      <w:r w:rsidRPr="00FE7759">
        <w:rPr>
          <w:rStyle w:val="iadne"/>
          <w:rFonts w:ascii="Calibri" w:hAnsi="Calibri" w:cs="Calibri"/>
        </w:rPr>
        <w:t>dzaj</w:t>
      </w:r>
      <w:r w:rsidRPr="00FE7759">
        <w:rPr>
          <w:rStyle w:val="iadne"/>
          <w:rFonts w:ascii="Calibri" w:hAnsi="Calibri" w:cs="Calibri"/>
        </w:rPr>
        <w:t>ú</w:t>
      </w:r>
      <w:r w:rsidRPr="00FE7759">
        <w:rPr>
          <w:rStyle w:val="iadne"/>
          <w:rFonts w:ascii="Calibri" w:hAnsi="Calibri" w:cs="Calibri"/>
        </w:rPr>
        <w:t>cej vety nesmie by</w:t>
      </w:r>
      <w:r w:rsidRPr="00FE7759">
        <w:rPr>
          <w:rStyle w:val="iadne"/>
          <w:rFonts w:ascii="Calibri" w:hAnsi="Calibri" w:cs="Calibri"/>
        </w:rPr>
        <w:t xml:space="preserve">ť </w:t>
      </w:r>
      <w:r w:rsidRPr="00FE7759">
        <w:rPr>
          <w:rStyle w:val="iadne"/>
          <w:rFonts w:ascii="Calibri" w:hAnsi="Calibri" w:cs="Calibri"/>
        </w:rPr>
        <w:t>star</w:t>
      </w:r>
      <w:r w:rsidRPr="00FE7759">
        <w:rPr>
          <w:rStyle w:val="iadne"/>
          <w:rFonts w:ascii="Calibri" w:hAnsi="Calibri" w:cs="Calibri"/>
        </w:rPr>
        <w:t>š</w:t>
      </w:r>
      <w:r w:rsidRPr="00FE7759">
        <w:rPr>
          <w:rStyle w:val="iadne"/>
          <w:rFonts w:ascii="Calibri" w:hAnsi="Calibri" w:cs="Calibri"/>
        </w:rPr>
        <w:t>ia ako 30 dn</w:t>
      </w:r>
      <w:r w:rsidRPr="00FE7759">
        <w:rPr>
          <w:rStyle w:val="iadne"/>
          <w:rFonts w:ascii="Calibri" w:hAnsi="Calibri" w:cs="Calibri"/>
        </w:rPr>
        <w:t>í</w:t>
      </w:r>
      <w:r w:rsidRPr="00FE7759">
        <w:rPr>
          <w:rStyle w:val="iadne"/>
          <w:rFonts w:ascii="Calibri" w:hAnsi="Calibri" w:cs="Calibri"/>
        </w:rPr>
        <w:t xml:space="preserve">. </w:t>
      </w:r>
    </w:p>
    <w:p w:rsidR="004C48EA" w:rsidRPr="00FE7759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Pr="00FE7759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FE7759">
        <w:rPr>
          <w:rStyle w:val="iadne"/>
          <w:rFonts w:ascii="Calibri" w:eastAsia="Calibri" w:hAnsi="Calibri" w:cs="Calibri"/>
          <w:sz w:val="22"/>
          <w:szCs w:val="22"/>
        </w:rPr>
        <w:t>6.3.3.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ab/>
        <w:t xml:space="preserve">Vyhlásenia, potvrdenia, doklady a dokumenty, prostredníctvom ktorých uchádzač preukazuje splnenie 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podmienok účasti týkajúcich sa finančn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ho a ekonomick</w:t>
      </w:r>
      <w:r w:rsidRPr="00FE7759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FE7759">
        <w:rPr>
          <w:rStyle w:val="iadne"/>
          <w:rFonts w:ascii="Calibri" w:eastAsia="Calibri" w:hAnsi="Calibri" w:cs="Calibri"/>
          <w:sz w:val="22"/>
          <w:szCs w:val="22"/>
        </w:rPr>
        <w:t>ho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postavenia: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 xml:space="preserve">1. 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- podľa § 33 ods. 1 písm. d)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í, 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preukazuje: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Preh</w:t>
      </w:r>
      <w:r>
        <w:rPr>
          <w:rStyle w:val="iadne"/>
          <w:rFonts w:ascii="Calibri" w:eastAsia="Calibri" w:hAnsi="Calibri" w:cs="Calibri"/>
          <w:sz w:val="22"/>
          <w:szCs w:val="22"/>
        </w:rPr>
        <w:t>ľadom o celkovom obrate.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Splnenie vyššie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uchádzač preukáže predložením 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-prehľadu o </w:t>
      </w:r>
      <w:r>
        <w:rPr>
          <w:rStyle w:val="iadne"/>
          <w:rFonts w:ascii="Calibri" w:eastAsia="Calibri" w:hAnsi="Calibri" w:cs="Calibri"/>
          <w:sz w:val="22"/>
          <w:szCs w:val="22"/>
        </w:rPr>
        <w:t>celkovom obrate za predchádzajúce tri hospodárske roky, resp. za roky, za 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sú dostupn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 závislosti od vzniku alebo začatia prevádzkovania činnosti. Dosiahnutý celkový obrat uchádzača súhrnne za predchádzajúce tri hospodárske roky  resp. za roky, za k</w:t>
      </w:r>
      <w:r>
        <w:rPr>
          <w:rStyle w:val="iadne"/>
          <w:rFonts w:ascii="Calibri" w:eastAsia="Calibri" w:hAnsi="Calibri" w:cs="Calibri"/>
          <w:sz w:val="22"/>
          <w:szCs w:val="22"/>
        </w:rPr>
        <w:t>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sú dostupn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 závislosti od vzniku alebo začatia prevádzkovania činnosti, musí byť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minimálne vo výške 55 000,- EUR (slovom: päťdesiatpäť tisíc eur.)</w:t>
      </w:r>
      <w:r>
        <w:rPr>
          <w:rStyle w:val="iadne"/>
          <w:rFonts w:ascii="Calibri" w:eastAsia="Calibri" w:hAnsi="Calibri" w:cs="Calibri"/>
          <w:sz w:val="22"/>
          <w:szCs w:val="22"/>
        </w:rPr>
        <w:t>. Uchádzač k prehľadom o celkovom obrate predloží aj výkazy ziskov a strát alebo výkazy o príjmoch a vý</w:t>
      </w:r>
      <w:r>
        <w:rPr>
          <w:rStyle w:val="iadne"/>
          <w:rFonts w:ascii="Calibri" w:eastAsia="Calibri" w:hAnsi="Calibri" w:cs="Calibri"/>
          <w:sz w:val="22"/>
          <w:szCs w:val="22"/>
        </w:rPr>
        <w:t>davkoch, potvrden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príslušný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m da</w:t>
      </w:r>
      <w:r>
        <w:rPr>
          <w:rStyle w:val="iadne"/>
          <w:rFonts w:ascii="Calibri" w:eastAsia="Calibri" w:hAnsi="Calibri" w:cs="Calibri"/>
          <w:sz w:val="22"/>
          <w:szCs w:val="22"/>
        </w:rPr>
        <w:t>ňovým úradom, audítorom alebo iný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m pr</w:t>
      </w:r>
      <w:r>
        <w:rPr>
          <w:rStyle w:val="iadne"/>
          <w:rFonts w:ascii="Calibri" w:eastAsia="Calibri" w:hAnsi="Calibri" w:cs="Calibri"/>
          <w:sz w:val="22"/>
          <w:szCs w:val="22"/>
        </w:rPr>
        <w:t>íslušným orgánom za predchádzajúce tri hospodárske roky, resp. za roky, za 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sú dostupn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 závislosti od vzniku alebo začatia prevádzkovania činnosti. Uchádzač predloží prehľad o celk</w:t>
      </w:r>
      <w:r>
        <w:rPr>
          <w:rStyle w:val="iadne"/>
          <w:rFonts w:ascii="Calibri" w:eastAsia="Calibri" w:hAnsi="Calibri" w:cs="Calibri"/>
          <w:sz w:val="22"/>
          <w:szCs w:val="22"/>
        </w:rPr>
        <w:t>ovom obrate vo forme prehľadnej tabuľky, v ktorej bude uvedený celkový obrat uchádzača za jednotliv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roky uvedený v mene eur. K prepočtu cudzej meny na EUR sa použije kurz Eur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iadne"/>
          <w:rFonts w:ascii="Calibri" w:eastAsia="Calibri" w:hAnsi="Calibri" w:cs="Calibri"/>
          <w:sz w:val="22"/>
          <w:szCs w:val="22"/>
        </w:rPr>
        <w:t>pskej centrálnej banky platný ku dňu zverejnenia vý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zvy na http:// http://www.partnerskadohoda.gov.sk/zverejnovanie-zakaziek-nad-15-000-eur-a-zakaziek-vyhlasenych-osobou-ktorej-verejny-obstaravatel-poskytne-50-a-menej-financnych-prostriedkov-z-nfp-pre-sluzby/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Ak uchádzač eviduje výkaz ziskov a strát alebo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výkaz o príjmoch a výdavkoch na oficiálnom internetovom sídle štátneho orgánu SR (napr. Register účtovných závierok Ministerstva financií Slovenskej republiky), nemusí predkladať overený výkaz ziskov a strát alebo overený výkaz o príjmoch a výdavkoch, ale </w:t>
      </w:r>
      <w:r>
        <w:rPr>
          <w:rStyle w:val="iadne"/>
          <w:rFonts w:ascii="Calibri" w:eastAsia="Calibri" w:hAnsi="Calibri" w:cs="Calibri"/>
          <w:sz w:val="22"/>
          <w:szCs w:val="22"/>
        </w:rPr>
        <w:t>odkáž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e na tento v</w:t>
      </w:r>
      <w:r>
        <w:rPr>
          <w:rStyle w:val="iadne"/>
          <w:rFonts w:ascii="Calibri" w:eastAsia="Calibri" w:hAnsi="Calibri" w:cs="Calibri"/>
          <w:sz w:val="22"/>
          <w:szCs w:val="22"/>
        </w:rPr>
        <w:t>ýkaz vhodným spôsobom, napr. hypertextovou linkou a predloží o tejto skutočnosti čestn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vyhlásenie. Uchádzač predloží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čestn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vyhlásenie p</w:t>
      </w:r>
      <w:r>
        <w:rPr>
          <w:rStyle w:val="iadne"/>
          <w:rFonts w:ascii="Calibri" w:eastAsia="Calibri" w:hAnsi="Calibri" w:cs="Calibri"/>
          <w:sz w:val="22"/>
          <w:szCs w:val="22"/>
        </w:rPr>
        <w:t>odpísan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ádzačom, jeho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Style w:val="iadne"/>
          <w:rFonts w:ascii="Calibri" w:eastAsia="Calibri" w:hAnsi="Calibri" w:cs="Calibri"/>
          <w:sz w:val="22"/>
          <w:szCs w:val="22"/>
        </w:rPr>
        <w:t>árnym orgánom alebo členom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Style w:val="iadne"/>
          <w:rFonts w:ascii="Calibri" w:eastAsia="Calibri" w:hAnsi="Calibri" w:cs="Calibri"/>
          <w:sz w:val="22"/>
          <w:szCs w:val="22"/>
        </w:rPr>
        <w:t>árneho orgánu alebo iným zástupcom uc</w:t>
      </w:r>
      <w:r>
        <w:rPr>
          <w:rStyle w:val="iadne"/>
          <w:rFonts w:ascii="Calibri" w:eastAsia="Calibri" w:hAnsi="Calibri" w:cs="Calibri"/>
          <w:sz w:val="22"/>
          <w:szCs w:val="22"/>
        </w:rPr>
        <w:t>hádzača, ktorý je oprávnený konať v mene uchádzača v záväzkových vzťahoch. Pre vyvrátenie aký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chko</w:t>
      </w:r>
      <w:r>
        <w:rPr>
          <w:rStyle w:val="iadne"/>
          <w:rFonts w:ascii="Calibri" w:eastAsia="Calibri" w:hAnsi="Calibri" w:cs="Calibri"/>
          <w:sz w:val="22"/>
          <w:szCs w:val="22"/>
        </w:rPr>
        <w:t>ľvek pochybností, uchádzač v čestnom vyhlásení uvedie, či je čestn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vyhlásenie podpísan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ádzačom, alebo jeho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Style w:val="iadne"/>
          <w:rFonts w:ascii="Calibri" w:eastAsia="Calibri" w:hAnsi="Calibri" w:cs="Calibri"/>
          <w:sz w:val="22"/>
          <w:szCs w:val="22"/>
        </w:rPr>
        <w:t>árnym orgánom alebo členom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Style w:val="iadne"/>
          <w:rFonts w:ascii="Calibri" w:eastAsia="Calibri" w:hAnsi="Calibri" w:cs="Calibri"/>
          <w:sz w:val="22"/>
          <w:szCs w:val="22"/>
        </w:rPr>
        <w:t>árneho o</w:t>
      </w:r>
      <w:r>
        <w:rPr>
          <w:rStyle w:val="iadne"/>
          <w:rFonts w:ascii="Calibri" w:eastAsia="Calibri" w:hAnsi="Calibri" w:cs="Calibri"/>
          <w:sz w:val="22"/>
          <w:szCs w:val="22"/>
        </w:rPr>
        <w:t>rgánu alebo iným zástupcom uchádzača, ktorý je oprávnený konať v mene uchádzača v záväzkových vzťahoch a to tak, že k právnemu úkonu vykonan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mu v písomnej forme pripojí k svojmu menu svoj podpis a hodnoverne preukáže, že je oprávnený konať v mene uchádzača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v záväzkových vzťahoch.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6.3.4.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Vyhlásenia, potvrdenia, doklady a dokumenty, prostredníctvom ktorých uchádzač preukazuje splnenie podmienok účasti týkajúcich sa technickej a odbornej spôsobilosti: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6.3.4.1. Uchádzač musí spĺňať podmienky účasti týkajúce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sa technickej spôsobilosti podľa § 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34 z</w:t>
      </w:r>
      <w:r>
        <w:rPr>
          <w:rStyle w:val="iadne"/>
          <w:rFonts w:ascii="Calibri" w:eastAsia="Calibri" w:hAnsi="Calibri" w:cs="Calibri"/>
          <w:sz w:val="22"/>
          <w:szCs w:val="22"/>
        </w:rPr>
        <w:t>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í, 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preukazuje: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 podľa § 34 ods. 1 písm. a)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predložením: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 zoznamom poskytnutých služieb za predchádzajúce tri roky od vyhlásenia verejn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obstarávania s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uvedením cien, lehôt dodania a odberateľov;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Požaduje sa, aby uchádzač v rámci tohto zoznamu preukázal, že poskytoval služby súvisiace s technicko-organizačným zabezpečením: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ubytovacích 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ieb,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stravovacích 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ieb,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ab/>
        <w:t>pren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ájmu priestorov, 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ab/>
        <w:t>pren</w:t>
      </w:r>
      <w:r>
        <w:rPr>
          <w:rStyle w:val="iadne"/>
          <w:rFonts w:ascii="Calibri" w:eastAsia="Calibri" w:hAnsi="Calibri" w:cs="Calibri"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jmu prezentačnej, ozvučovacej a didaktickej techniky,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doplnkových 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ieb,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 rámci organizovaných odborných podujatí.</w:t>
      </w:r>
    </w:p>
    <w:p w:rsidR="00FE7759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cia po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žaduje, aby dosiahnutý objem poskytovaných služieb v predmete zákazky v celkovom súhrne bol minimálne vo </w:t>
      </w:r>
      <w:r>
        <w:rPr>
          <w:rStyle w:val="iadne"/>
          <w:rFonts w:ascii="Calibri" w:eastAsia="Calibri" w:hAnsi="Calibri" w:cs="Calibri"/>
          <w:sz w:val="22"/>
          <w:szCs w:val="22"/>
        </w:rPr>
        <w:t>výške 27 510,- EUR bez DPH (slovom:dvadsaťsedemtisícpäť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stodesa</w:t>
      </w:r>
      <w:r>
        <w:rPr>
          <w:rStyle w:val="iadne"/>
          <w:rFonts w:ascii="Calibri" w:eastAsia="Calibri" w:hAnsi="Calibri" w:cs="Calibri"/>
          <w:sz w:val="22"/>
          <w:szCs w:val="22"/>
        </w:rPr>
        <w:t>ť eur bez DPH) spolu za predchádzajúce tri roky ku dňu vyhlásenia verejn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obstarávania </w:t>
      </w: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na http: </w:t>
      </w:r>
      <w:r>
        <w:rPr>
          <w:rStyle w:val="iadne"/>
          <w:rFonts w:ascii="Calibri" w:eastAsia="Calibri" w:hAnsi="Calibri" w:cs="Calibri"/>
          <w:sz w:val="22"/>
          <w:szCs w:val="22"/>
        </w:rPr>
        <w:t>http://www.partnerskadohoda.gov.sk/zverejnovanie-zakaziek-nad-15-000-eur-a-zakaziek-vyhlasenych-osobou-ktorej-verejny-obstaravatel-poskytne-50-a-menej-financnych-prostriedkov-z-nfp-pre-sluzby/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K prepočtu cudzej meny na EUR sa použije kurz Eur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iadne"/>
          <w:rFonts w:ascii="Calibri" w:eastAsia="Calibri" w:hAnsi="Calibri" w:cs="Calibri"/>
          <w:sz w:val="22"/>
          <w:szCs w:val="22"/>
        </w:rPr>
        <w:t>pskej centrál</w:t>
      </w:r>
      <w:r>
        <w:rPr>
          <w:rStyle w:val="iadne"/>
          <w:rFonts w:ascii="Calibri" w:eastAsia="Calibri" w:hAnsi="Calibri" w:cs="Calibri"/>
          <w:sz w:val="22"/>
          <w:szCs w:val="22"/>
        </w:rPr>
        <w:t>nej banky platný ku dňu vyhlásenia verejn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obstarávania http://www.partnerskadohoda.gov.sk/zverejnovanie-zakaziek-nad-15-000-eur-a-zakaziek-vyhlasenych-osobou-ktorej-verejny-obstaravatel-poskytne-50-a-menej-financnych-prostriedkov-z-nfp-pre-sluzby/.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.4.2. Uchádzač musí spĺňať podmienky účasti týkajúce sa technickej spôsobilosti podľa § 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34 z</w:t>
      </w:r>
      <w:r>
        <w:rPr>
          <w:rStyle w:val="iadne"/>
          <w:rFonts w:ascii="Calibri" w:eastAsia="Calibri" w:hAnsi="Calibri" w:cs="Calibri"/>
          <w:sz w:val="22"/>
          <w:szCs w:val="22"/>
        </w:rPr>
        <w:t>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í, 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preukazuje podľa § 34 ods. 1 písm. g)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predložením: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 údajov o vzdelaní a odbornej praxi alebo o o</w:t>
      </w:r>
      <w:r>
        <w:rPr>
          <w:rStyle w:val="iadne"/>
          <w:rFonts w:ascii="Calibri" w:eastAsia="Calibri" w:hAnsi="Calibri" w:cs="Calibri"/>
          <w:sz w:val="22"/>
          <w:szCs w:val="22"/>
        </w:rPr>
        <w:t>dbornej kvalifikácii osô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b ur</w:t>
      </w:r>
      <w:r>
        <w:rPr>
          <w:rStyle w:val="iadne"/>
          <w:rFonts w:ascii="Calibri" w:eastAsia="Calibri" w:hAnsi="Calibri" w:cs="Calibri"/>
          <w:sz w:val="22"/>
          <w:szCs w:val="22"/>
        </w:rPr>
        <w:t>čených na plnenie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Zmluvy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Minimálna požadovaná úroveň štandardu: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Uchádzač musí preukázať svoju odbornú spôsobilosť na poskytovanie služieb potvrdením, že má k dispozícii nižšie uvedených expertov spĺňajúcich stanoven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požiadavky</w:t>
      </w:r>
      <w:r>
        <w:rPr>
          <w:rStyle w:val="iadne"/>
          <w:rFonts w:ascii="Calibri" w:eastAsia="Calibri" w:hAnsi="Calibri" w:cs="Calibri"/>
          <w:sz w:val="22"/>
          <w:szCs w:val="22"/>
        </w:rPr>
        <w:t>. Nižšie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požiadavky na expertov uchádzač preukáže: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6.3.4.2. a)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predložením profesijn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životopisu, s minimálnym obsahom: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meno a priezvisko experta,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dosiahnut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vzdelanie,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* s</w:t>
      </w:r>
      <w:r>
        <w:rPr>
          <w:rStyle w:val="iadne"/>
          <w:rFonts w:ascii="Calibri" w:eastAsia="Calibri" w:hAnsi="Calibri" w:cs="Calibri"/>
          <w:sz w:val="22"/>
          <w:szCs w:val="22"/>
        </w:rPr>
        <w:t>účasná pracovná pozí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cia,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kvalifikácia vzťahujúca sa k predmetu zákaz</w:t>
      </w:r>
      <w:r>
        <w:rPr>
          <w:rStyle w:val="iadne"/>
          <w:rFonts w:ascii="Calibri" w:eastAsia="Calibri" w:hAnsi="Calibri" w:cs="Calibri"/>
          <w:sz w:val="22"/>
          <w:szCs w:val="22"/>
        </w:rPr>
        <w:t>ky,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prehľad profesijnej praxe vzťahujúcej sa k požadovanej činnosti experta,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vlastnoručný podpis experta.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6.3.4.2. b)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predložením dokladu (originálu alebo úradne osvedčenej k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pie) o najvyššom dosiahnutom vzdelaní experta (vo vzťahu k požiadavke na </w:t>
      </w:r>
      <w:r>
        <w:rPr>
          <w:rStyle w:val="iadne"/>
          <w:rFonts w:ascii="Calibri" w:eastAsia="Calibri" w:hAnsi="Calibri" w:cs="Calibri"/>
          <w:sz w:val="22"/>
          <w:szCs w:val="22"/>
        </w:rPr>
        <w:t>vzdelanie príslušný stupeň vzdelania experta);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Expert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ru-RU"/>
        </w:rPr>
        <w:t xml:space="preserve">. 1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–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min. jeden (1) expert Senior event mana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žér 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Minimálne požiadavky: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aa)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vysokoškolsk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vzdelanie II. stupňa–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 túto podmienku preukáže spôsobom podľa bodu 6.3.4.2.  písm b) tejto časti vyšš</w:t>
      </w:r>
      <w:r>
        <w:rPr>
          <w:rStyle w:val="iadne"/>
          <w:rFonts w:ascii="Calibri" w:eastAsia="Calibri" w:hAnsi="Calibri" w:cs="Calibri"/>
          <w:sz w:val="22"/>
          <w:szCs w:val="22"/>
        </w:rPr>
        <w:t>ie,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bb)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najmenej päť rokov odbornej praxe v danej oblasti –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 túto podmienku preukáže spôsobom podľa bodu 6.3.4.2.  písm a) tejto časti vyššie;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Expert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č. 2 –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min. jeden (1) expert Junior event mana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žér 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Minimálne požiadavky: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aa)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vysokoškolsk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vzdel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anie I. stupňa–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 túto podmienku preukáže spôsobom podľa bodu 6.3.4.2. písm. b) tejto časti vyššie,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bb)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najmenej 3 roky odbornej praxe v danej oblasti –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 túto podmienku preukáže spôsobom podľa bodu 6.3.4.2. písm. a) tejto časti vyššie;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>6</w:t>
      </w:r>
      <w:r>
        <w:rPr>
          <w:rStyle w:val="iadne"/>
          <w:rFonts w:ascii="Calibri" w:eastAsia="Calibri" w:hAnsi="Calibri" w:cs="Calibri"/>
          <w:sz w:val="22"/>
          <w:szCs w:val="22"/>
        </w:rPr>
        <w:t>.3.5.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Vlastný návrh ceny plnenia predmetu zákazky, špecifikovan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v tejto Výzve a súčasne v súlade s informáciami uvedenými v tejto Výzve v predpísanej štruktú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re: N</w:t>
      </w:r>
      <w:r>
        <w:rPr>
          <w:rStyle w:val="iadne"/>
          <w:rFonts w:ascii="Calibri" w:eastAsia="Calibri" w:hAnsi="Calibri" w:cs="Calibri"/>
          <w:sz w:val="22"/>
          <w:szCs w:val="22"/>
        </w:rPr>
        <w:t>ávrh na plnenie krit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ria, ktorý tvorí prílohu č. 2 tejto výzvy. Návrh na plnenie krit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ria </w:t>
      </w:r>
      <w:r>
        <w:rPr>
          <w:rStyle w:val="iadne"/>
          <w:rFonts w:ascii="Calibri" w:eastAsia="Calibri" w:hAnsi="Calibri" w:cs="Calibri"/>
          <w:sz w:val="22"/>
          <w:szCs w:val="22"/>
        </w:rPr>
        <w:t>tvorí prílohu č. 2 tejto výzvy a v editovateľnej podobe je možn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si ho vyž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iada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ť od kontaktnej osoby obstarávateľskej organizácie uvedenej v bode 1 tejto výzvy.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6.3.6.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Vyplnenú zmluvu o poskytovaní služieb v 1 rovnopise a podpísanú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opr</w:t>
      </w:r>
      <w:r>
        <w:rPr>
          <w:rStyle w:val="iadne"/>
          <w:rFonts w:ascii="Calibri" w:eastAsia="Calibri" w:hAnsi="Calibri" w:cs="Calibri"/>
          <w:sz w:val="22"/>
          <w:szCs w:val="22"/>
        </w:rPr>
        <w:t>ávnenou osobou konajú</w:t>
      </w:r>
      <w:r>
        <w:rPr>
          <w:rStyle w:val="iadne"/>
          <w:rFonts w:ascii="Calibri" w:eastAsia="Calibri" w:hAnsi="Calibri" w:cs="Calibri"/>
          <w:sz w:val="22"/>
          <w:szCs w:val="22"/>
        </w:rPr>
        <w:t>cou za uchádzač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a. N</w:t>
      </w:r>
      <w:r>
        <w:rPr>
          <w:rStyle w:val="iadne"/>
          <w:rFonts w:ascii="Calibri" w:eastAsia="Calibri" w:hAnsi="Calibri" w:cs="Calibri"/>
          <w:sz w:val="22"/>
          <w:szCs w:val="22"/>
        </w:rPr>
        <w:t>ávrh zmluvy tvorí prílohu č. 3 tejto výzvy a v editovateľnej podobe je možn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si ju vyž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iada</w:t>
      </w:r>
      <w:r>
        <w:rPr>
          <w:rStyle w:val="iadne"/>
          <w:rFonts w:ascii="Calibri" w:eastAsia="Calibri" w:hAnsi="Calibri" w:cs="Calibri"/>
          <w:sz w:val="22"/>
          <w:szCs w:val="22"/>
        </w:rPr>
        <w:t>ť od kontaktnej osoby obstarávateľskej organizácie uvedenej v bode 1 tejto výzvy.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6.3.7.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Čestn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vyhlásenie podľa prílohy č. 4 -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VYHL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SENIA UCH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ÁDZAČ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A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6.3.8. Uchádzač môže na preukázanie finančn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a ekonomick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postavenia alebo technickej spôsobilosti alebo odbornej spôsobilosti využiť kapacity inej osoby, bez ohľadu na ich právny vzťah. V takomto prípade musí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 obstarávateľskej organizácii pr</w:t>
      </w:r>
      <w:r>
        <w:rPr>
          <w:rStyle w:val="iadne"/>
          <w:rFonts w:ascii="Calibri" w:eastAsia="Calibri" w:hAnsi="Calibri" w:cs="Calibri"/>
          <w:sz w:val="22"/>
          <w:szCs w:val="22"/>
        </w:rPr>
        <w:t>eukázať, že pri plnení zmluvy bude skutoč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ne pou</w:t>
      </w:r>
      <w:r>
        <w:rPr>
          <w:rStyle w:val="iadne"/>
          <w:rFonts w:ascii="Calibri" w:eastAsia="Calibri" w:hAnsi="Calibri" w:cs="Calibri"/>
          <w:sz w:val="22"/>
          <w:szCs w:val="22"/>
        </w:rPr>
        <w:t>žívať kapacity osoby, ktorej spôsobilosť využíva na preukázanie finančn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alebo ekonomick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 alebo technickej spôsobilosti alebo odbornej spôsobilosti. Túto skutoč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Style w:val="iadne"/>
          <w:rFonts w:ascii="Calibri" w:eastAsia="Calibri" w:hAnsi="Calibri" w:cs="Calibri"/>
          <w:sz w:val="22"/>
          <w:szCs w:val="22"/>
        </w:rPr>
        <w:t>ť preukazuje záujemca alebo uch</w:t>
      </w:r>
      <w:r>
        <w:rPr>
          <w:rStyle w:val="iadne"/>
          <w:rFonts w:ascii="Calibri" w:eastAsia="Calibri" w:hAnsi="Calibri" w:cs="Calibri"/>
          <w:sz w:val="22"/>
          <w:szCs w:val="22"/>
        </w:rPr>
        <w:t>ádzač písomnou zmluvou uzavretou s osobou, ktorej kapacitami mieni preukázať svoje ekonomick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alebo finančn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postavenie alebo svoju technickú spôsobilosť alebo odbornú spôsobilosť. Z písomnej zmluvy musí vyplývať záväzok osoby, že poskytne svoje kapacity p</w:t>
      </w:r>
      <w:r>
        <w:rPr>
          <w:rStyle w:val="iadne"/>
          <w:rFonts w:ascii="Calibri" w:eastAsia="Calibri" w:hAnsi="Calibri" w:cs="Calibri"/>
          <w:sz w:val="22"/>
          <w:szCs w:val="22"/>
        </w:rPr>
        <w:t>oč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as celé</w:t>
      </w:r>
      <w:r>
        <w:rPr>
          <w:rStyle w:val="iadne"/>
          <w:rFonts w:ascii="Calibri" w:eastAsia="Calibri" w:hAnsi="Calibri" w:cs="Calibri"/>
          <w:sz w:val="22"/>
          <w:szCs w:val="22"/>
        </w:rPr>
        <w:t>ho trvania zmluvn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vzťahu. Osoba, ktorej kapacity majú byť 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pou</w:t>
      </w:r>
      <w:r>
        <w:rPr>
          <w:rStyle w:val="iadne"/>
          <w:rFonts w:ascii="Calibri" w:eastAsia="Calibri" w:hAnsi="Calibri" w:cs="Calibri"/>
          <w:sz w:val="22"/>
          <w:szCs w:val="22"/>
        </w:rPr>
        <w:t>žit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na preukázanie finančn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alebo ekonomick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postavenia alebo technickej spôsobilosti alebo odbornej spôsobilosti musí preukázať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opr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ávnenie dodávať tovar alebo poskytovať službu </w:t>
      </w:r>
      <w:r>
        <w:rPr>
          <w:rStyle w:val="iadne"/>
          <w:rFonts w:ascii="Calibri" w:eastAsia="Calibri" w:hAnsi="Calibri" w:cs="Calibri"/>
          <w:sz w:val="22"/>
          <w:szCs w:val="22"/>
        </w:rPr>
        <w:t>vo vzťahu k tej časti predmetu zákazky, na ktorú boli kapacity záujemcovi alebo uchádzačovi poskytnut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7. Podmienky predkladania cenovej ponuky 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7.1 Náklady na ponuku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Všetky náklady a výdavky spojen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s pr</w:t>
      </w:r>
      <w:r>
        <w:rPr>
          <w:rStyle w:val="iadne"/>
          <w:rFonts w:ascii="Calibri" w:eastAsia="Calibri" w:hAnsi="Calibri" w:cs="Calibri"/>
          <w:sz w:val="22"/>
          <w:szCs w:val="22"/>
        </w:rPr>
        <w:t>ípravou a predložením ponuky znáša uchádzač bez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finančn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nároku voči obstarávateľskej organizácii, bez ohľadu na výsledok obstarávania. Ponuky doručen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na adresu obstarávateľskej organizácie a predložen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 lehote na predkladanie ponúk sa uchádzačom nevracajú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. Zost</w:t>
      </w:r>
      <w:r>
        <w:rPr>
          <w:rStyle w:val="iadne"/>
          <w:rFonts w:ascii="Calibri" w:eastAsia="Calibri" w:hAnsi="Calibri" w:cs="Calibri"/>
          <w:sz w:val="22"/>
          <w:szCs w:val="22"/>
        </w:rPr>
        <w:t>ávajú ako súčasť dokumentácie obstará</w:t>
      </w:r>
      <w:r>
        <w:rPr>
          <w:rStyle w:val="iadne"/>
          <w:rFonts w:ascii="Calibri" w:eastAsia="Calibri" w:hAnsi="Calibri" w:cs="Calibri"/>
          <w:sz w:val="22"/>
          <w:szCs w:val="22"/>
        </w:rPr>
        <w:t>vania.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7.2 Uch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ádzač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opr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ávnený predložiť ponuku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Ponuku môže predložiť fyzická osoba alebo právnická osoba, ktorá na trhu poskytuje požadovanú službu. Ak ponuku predloží fyzická osoba alebo právnická osoba alebo skupina takýchto osôb, ktorá nespĺňa túto pod</w:t>
      </w:r>
      <w:r>
        <w:rPr>
          <w:rStyle w:val="iadne"/>
          <w:rFonts w:ascii="Calibri" w:eastAsia="Calibri" w:hAnsi="Calibri" w:cs="Calibri"/>
          <w:sz w:val="22"/>
          <w:szCs w:val="22"/>
        </w:rPr>
        <w:t>mienku, nebude možn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takúto ponuku zaradiť do vyhodnotenia. Uchádzač môže predložiť iba jednu ponuku.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Obchodná spoloč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ť, ktorej zakladateľom alebo spoločníkom je politická strana alebo hnutie, nemôže byť 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ádzačom. Ak ponuku predloží taká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to pr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ávnická </w:t>
      </w:r>
      <w:r>
        <w:rPr>
          <w:rStyle w:val="iadne"/>
          <w:rFonts w:ascii="Calibri" w:eastAsia="Calibri" w:hAnsi="Calibri" w:cs="Calibri"/>
          <w:sz w:val="22"/>
          <w:szCs w:val="22"/>
        </w:rPr>
        <w:t>osoba, nebude možn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jej ponuku zaradiť do vyhodnotenia.</w:t>
      </w:r>
    </w:p>
    <w:p w:rsidR="004C48EA" w:rsidRDefault="004C48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8. Miesto a lehota na predkladanie ponúk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8.1.1.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Lehotu na predkladanie ponúk 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ácia stanovila do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17.05.2019 do 13,00 hod. </w:t>
      </w:r>
      <w:r>
        <w:rPr>
          <w:rStyle w:val="iadne"/>
          <w:rFonts w:ascii="Calibri" w:eastAsia="Calibri" w:hAnsi="Calibri" w:cs="Calibri"/>
          <w:sz w:val="22"/>
          <w:szCs w:val="22"/>
        </w:rPr>
        <w:t>miestneho času.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8.1.2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Ponuky záujemcov je potrebn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doruč</w:t>
      </w:r>
      <w:r>
        <w:rPr>
          <w:rStyle w:val="iadne"/>
          <w:rFonts w:ascii="Calibri" w:eastAsia="Calibri" w:hAnsi="Calibri" w:cs="Calibri"/>
          <w:sz w:val="22"/>
          <w:szCs w:val="22"/>
        </w:rPr>
        <w:t>iť v lehote na predkladanie ponúk na adresu sídla obstarávateľskej organizácie:</w:t>
      </w:r>
    </w:p>
    <w:p w:rsidR="004C48EA" w:rsidRDefault="004F44FC">
      <w:pPr>
        <w:pStyle w:val="Bezriadkovania"/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Slovenská agentúra životn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ho prostredia</w:t>
      </w:r>
    </w:p>
    <w:p w:rsidR="004C48EA" w:rsidRDefault="004F44FC">
      <w:pPr>
        <w:pStyle w:val="Bezriadkovania"/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Tajovsk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ho 28, 975 90 Banská Bystrica</w:t>
      </w:r>
    </w:p>
    <w:p w:rsidR="004C48EA" w:rsidRDefault="004C48EA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FE7759" w:rsidRDefault="00FE775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8.1.3.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V prípade osobn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ho doru</w:t>
      </w:r>
      <w:r>
        <w:rPr>
          <w:rStyle w:val="iadne"/>
          <w:rFonts w:ascii="Calibri" w:eastAsia="Calibri" w:hAnsi="Calibri" w:cs="Calibri"/>
          <w:sz w:val="22"/>
          <w:szCs w:val="22"/>
        </w:rPr>
        <w:t>čenia, záujemcovia doručia ponuku v lehote na predkladanie ponúk do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podateľne na adresu sídla obstarávateľskej organizácie.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8.1.4.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Ponuka záujemcu predložená po uplynutí lehoty na predkladanie ponúk sa vráti záujemcovi neotvorená.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8.1.5.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Uchádzač môže svoju cenovú ponuku vziať späť, odvolať alebo zmeniť len do lehoty na </w:t>
      </w:r>
      <w:r>
        <w:rPr>
          <w:rStyle w:val="iadne"/>
          <w:rFonts w:ascii="Calibri" w:eastAsia="Calibri" w:hAnsi="Calibri" w:cs="Calibri"/>
          <w:sz w:val="22"/>
          <w:szCs w:val="22"/>
        </w:rPr>
        <w:t>predkladanie ponúk.</w:t>
      </w:r>
      <w:bookmarkStart w:id="1" w:name="_GoBack"/>
      <w:bookmarkEnd w:id="1"/>
    </w:p>
    <w:p w:rsidR="004C48EA" w:rsidRDefault="004F44FC" w:rsidP="00FE775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8.1.6 </w:t>
      </w:r>
      <w:r>
        <w:rPr>
          <w:rFonts w:ascii="Calibri" w:eastAsia="Calibri" w:hAnsi="Calibri" w:cs="Calibri"/>
          <w:b/>
          <w:bCs/>
          <w:sz w:val="22"/>
          <w:szCs w:val="22"/>
        </w:rPr>
        <w:t>Označenie obálky ponuky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Uchádzač predloží ponuku v samostatnom uzavretom nepriehľadnom obale. Na obale ponuky treba uviesť nasledovné údaje:  </w:t>
      </w:r>
    </w:p>
    <w:p w:rsidR="004C48EA" w:rsidRDefault="004F44FC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adresa obstarávateľskej organizácie,</w:t>
      </w:r>
    </w:p>
    <w:p w:rsidR="004C48EA" w:rsidRDefault="004F44FC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obchodné meno a sídlo/miesto podnikania uchádzača,</w:t>
      </w:r>
    </w:p>
    <w:p w:rsidR="004C48EA" w:rsidRDefault="004F44FC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označenie „cenová ponuka – neotvárať“,</w:t>
      </w:r>
    </w:p>
    <w:p w:rsidR="004C48EA" w:rsidRDefault="004F44FC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označenie „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TOZ exkurzie a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 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TOZ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zabezpe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č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enie semin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á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 xml:space="preserve">ra 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 xml:space="preserve">– 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Prierezov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predpisy s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 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d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ô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razom na ovzdu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š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ie a IPKZ</w:t>
      </w:r>
      <w:r>
        <w:rPr>
          <w:rStyle w:val="iadne"/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”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8.2 Lehota viazanosti cenovej ponuky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Lehotu viazanosti ponúk 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sz w:val="22"/>
          <w:szCs w:val="22"/>
        </w:rPr>
        <w:t>ácia stanovila do 31.07</w:t>
      </w:r>
      <w:r>
        <w:rPr>
          <w:rStyle w:val="iadne"/>
          <w:rFonts w:ascii="Calibri" w:eastAsia="Calibri" w:hAnsi="Calibri" w:cs="Calibri"/>
          <w:sz w:val="22"/>
          <w:szCs w:val="22"/>
        </w:rPr>
        <w:t>.2019.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4C48EA" w:rsidRDefault="004C48EA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9. Hodnotenie ponúk a ozná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menie výsledkov</w:t>
      </w:r>
    </w:p>
    <w:p w:rsidR="004C48EA" w:rsidRDefault="004C48E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9.1 Krit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ria na hodnotenie ponúk:</w:t>
      </w:r>
    </w:p>
    <w:p w:rsidR="004C48EA" w:rsidRDefault="004F44FC">
      <w:pPr>
        <w:ind w:left="360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Najnižšia cena za celý predmet zákazky v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 DPH. </w:t>
      </w:r>
    </w:p>
    <w:p w:rsidR="004C48EA" w:rsidRDefault="004F44FC">
      <w:pPr>
        <w:ind w:left="360"/>
        <w:jc w:val="both"/>
        <w:rPr>
          <w:rStyle w:val="iadne"/>
          <w:rFonts w:ascii="Calibri" w:eastAsia="Calibri" w:hAnsi="Calibri" w:cs="Calibri"/>
          <w:sz w:val="22"/>
          <w:szCs w:val="22"/>
          <w:vertAlign w:val="superscript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Vyhodnotenie ponúk uchádzačov je neverejn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. </w:t>
      </w:r>
    </w:p>
    <w:p w:rsidR="004C48EA" w:rsidRDefault="004C48EA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9.2 Oznámenie výsledkov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Každ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mu uchádzačovi bude doručen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písomné elektronick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(prostredníctvom e-mailu) </w:t>
      </w:r>
      <w:r>
        <w:rPr>
          <w:rStyle w:val="iadne"/>
          <w:rFonts w:ascii="Calibri" w:eastAsia="Calibri" w:hAnsi="Calibri" w:cs="Calibri"/>
          <w:sz w:val="22"/>
          <w:szCs w:val="22"/>
        </w:rPr>
        <w:t>oznámenie o výsledku posúdenia ním predloženej ponuky.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9.3 Obstarávateľská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ácia si vyhradzuje právo neprijať ani jednu z predložených ponúk. </w:t>
      </w:r>
    </w:p>
    <w:p w:rsidR="004C48EA" w:rsidRDefault="004C48E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10. Obchodn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podmienky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Plnenie s úspešným uchádzačom, 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ponuka bola prijatá, bude realizovan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na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základe Zmluvy,  ktorá tvorí prílohu č. 3 tejto výzvy. </w:t>
      </w:r>
    </w:p>
    <w:p w:rsidR="004C48EA" w:rsidRDefault="004C48EA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C48EA" w:rsidRDefault="004F44FC">
      <w:pPr>
        <w:jc w:val="both"/>
        <w:rPr>
          <w:rStyle w:val="iadne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 Banskej Bystrici, dň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a 09. m</w:t>
      </w:r>
      <w:r>
        <w:rPr>
          <w:rStyle w:val="iadne"/>
          <w:rFonts w:ascii="Calibri" w:eastAsia="Calibri" w:hAnsi="Calibri" w:cs="Calibri"/>
          <w:sz w:val="22"/>
          <w:szCs w:val="22"/>
        </w:rPr>
        <w:t>ája 2019.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Prílohy: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Príloha č. 1: Opis predmetu zákazky 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Príloha č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. 2: N</w:t>
      </w:r>
      <w:r>
        <w:rPr>
          <w:rStyle w:val="iadne"/>
          <w:rFonts w:ascii="Calibri" w:eastAsia="Calibri" w:hAnsi="Calibri" w:cs="Calibri"/>
          <w:sz w:val="22"/>
          <w:szCs w:val="22"/>
        </w:rPr>
        <w:t>ávrh na plnenie krit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ria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Príloha č. 3: Zmluva o poskytovaní 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ieb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Príloha č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. 4: Formul</w:t>
      </w:r>
      <w:r>
        <w:rPr>
          <w:rStyle w:val="iadne"/>
          <w:rFonts w:ascii="Calibri" w:eastAsia="Calibri" w:hAnsi="Calibri" w:cs="Calibri"/>
          <w:sz w:val="22"/>
          <w:szCs w:val="22"/>
        </w:rPr>
        <w:t>ár, vyhlá</w:t>
      </w:r>
      <w:r>
        <w:rPr>
          <w:rStyle w:val="iadne"/>
          <w:rFonts w:ascii="Calibri" w:eastAsia="Calibri" w:hAnsi="Calibri" w:cs="Calibri"/>
          <w:sz w:val="22"/>
          <w:szCs w:val="22"/>
        </w:rPr>
        <w:t>senie uchádzača</w:t>
      </w:r>
    </w:p>
    <w:p w:rsidR="004C48EA" w:rsidRDefault="004F44FC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Príloha č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.5:Čestné </w:t>
      </w:r>
      <w:r>
        <w:rPr>
          <w:rStyle w:val="iadne"/>
          <w:rFonts w:ascii="Calibri" w:eastAsia="Calibri" w:hAnsi="Calibri" w:cs="Calibri"/>
          <w:sz w:val="22"/>
          <w:szCs w:val="22"/>
        </w:rPr>
        <w:t>vyhlásenie uchádzača (vzor)</w:t>
      </w:r>
    </w:p>
    <w:p w:rsidR="004C48EA" w:rsidRDefault="004C48EA">
      <w:pPr>
        <w:rPr>
          <w:rFonts w:ascii="Calibri" w:eastAsia="Calibri" w:hAnsi="Calibri" w:cs="Calibri"/>
          <w:sz w:val="22"/>
          <w:szCs w:val="22"/>
        </w:rPr>
      </w:pPr>
    </w:p>
    <w:p w:rsidR="004C48EA" w:rsidRDefault="004F44FC">
      <w:pPr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</w:t>
      </w:r>
    </w:p>
    <w:p w:rsidR="004C48EA" w:rsidRDefault="004F44FC">
      <w:pPr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RNDr. Richard Mu</w:t>
      </w:r>
      <w:r>
        <w:rPr>
          <w:rStyle w:val="iadne"/>
          <w:rFonts w:ascii="Calibri" w:eastAsia="Calibri" w:hAnsi="Calibri" w:cs="Calibri"/>
          <w:sz w:val="22"/>
          <w:szCs w:val="22"/>
        </w:rPr>
        <w:t>̈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 xml:space="preserve">ller, PhD. </w:t>
      </w:r>
    </w:p>
    <w:p w:rsidR="004C48EA" w:rsidRDefault="004F44FC">
      <w:r>
        <w:rPr>
          <w:rStyle w:val="iadne"/>
          <w:rFonts w:ascii="Calibri" w:eastAsia="Calibri" w:hAnsi="Calibri" w:cs="Calibri"/>
          <w:sz w:val="22"/>
          <w:szCs w:val="22"/>
        </w:rPr>
        <w:t xml:space="preserve">                                          </w:t>
      </w:r>
      <w:r w:rsidR="00FE7759">
        <w:rPr>
          <w:rStyle w:val="iadne"/>
          <w:rFonts w:ascii="Calibri" w:eastAsia="Calibri" w:hAnsi="Calibri" w:cs="Calibri"/>
          <w:sz w:val="22"/>
          <w:szCs w:val="22"/>
        </w:rPr>
        <w:t xml:space="preserve">                        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 generálny riaditeľ SAŽP</w:t>
      </w:r>
      <w:r>
        <w:rPr>
          <w:rStyle w:val="iadne"/>
          <w:rFonts w:ascii="Calibri" w:eastAsia="Calibri" w:hAnsi="Calibri" w:cs="Calibri"/>
          <w:sz w:val="22"/>
          <w:szCs w:val="22"/>
        </w:rPr>
        <w:br w:type="page"/>
      </w:r>
    </w:p>
    <w:sectPr w:rsidR="004C48EA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FC" w:rsidRDefault="004F44FC">
      <w:r>
        <w:separator/>
      </w:r>
    </w:p>
  </w:endnote>
  <w:endnote w:type="continuationSeparator" w:id="0">
    <w:p w:rsidR="004F44FC" w:rsidRDefault="004F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FC" w:rsidRDefault="004F44FC">
      <w:r>
        <w:separator/>
      </w:r>
    </w:p>
  </w:footnote>
  <w:footnote w:type="continuationSeparator" w:id="0">
    <w:p w:rsidR="004F44FC" w:rsidRDefault="004F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EA" w:rsidRDefault="004F44FC">
    <w:pPr>
      <w:pStyle w:val="Hlavika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6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8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29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 w:rsidR="004C48EA" w:rsidRDefault="004F44FC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 PREVÁDZKY</w:t>
                          </w:r>
                        </w:p>
                        <w:p w:rsidR="004C48EA" w:rsidRDefault="004F44FC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ÁVANIA</w:t>
                          </w:r>
                        </w:p>
                        <w:p w:rsidR="004C48EA" w:rsidRDefault="004F44FC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  <w:t>Á BYSTRICA</w:t>
                          </w: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/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360.7pt;margin-top:36.6pt;width:183.4pt;height:52.3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30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 w:rsidR="004C48EA" w:rsidRDefault="004F44FC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 PREVÁDZKY</w:t>
                          </w:r>
                        </w:p>
                        <w:p w:rsidR="004C48EA" w:rsidRDefault="004F44FC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ÁVANIA</w:t>
                          </w:r>
                        </w:p>
                        <w:p w:rsidR="004C48EA" w:rsidRDefault="004F44FC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 xml:space="preserve">HO 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>28, 975 90 BANSK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  <w:t>Á BYSTRICA</w:t>
                          </w: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4C48EA" w:rsidRDefault="004C48EA"/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360.7pt;margin-top:36.6pt;width:183.4pt;height:52.3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1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2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3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C48EA" w:rsidRDefault="004F44FC">
                          <w:pPr>
                            <w:pStyle w:val="Predvolen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Tel.: +421 / 48 / 437 41 82</w:t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Fax: +421 / 48 / 423 04 09</w:t>
                          </w:r>
                        </w:p>
                        <w:p w:rsidR="004C48EA" w:rsidRDefault="004F44FC">
                          <w:pPr>
                            <w:pStyle w:val="Predvolen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122.1pt;margin-top:771.6pt;width:148.6pt;height:41.0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Tel.: +421 / 48 / 437 41 82</w:t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Fax: +421 / 48 / 423 04 09</w:t>
                    </w:r>
                  </w:p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E-mail: petra.baricova@sazp.sk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</w:p>
  <w:p w:rsidR="004C48EA" w:rsidRDefault="004C48EA">
    <w:pPr>
      <w:pStyle w:val="Hlavika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C1D"/>
    <w:multiLevelType w:val="multilevel"/>
    <w:tmpl w:val="5184C6E2"/>
    <w:numStyleLink w:val="Importovantl1"/>
  </w:abstractNum>
  <w:abstractNum w:abstractNumId="1" w15:restartNumberingAfterBreak="0">
    <w:nsid w:val="585F0580"/>
    <w:multiLevelType w:val="multilevel"/>
    <w:tmpl w:val="5184C6E2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965" w:hanging="9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32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9F5A8A"/>
    <w:multiLevelType w:val="hybridMultilevel"/>
    <w:tmpl w:val="7414BD64"/>
    <w:styleLink w:val="Importovantl12"/>
    <w:lvl w:ilvl="0" w:tplc="44B093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EEAF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B4632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675C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2801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2705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EEE8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765C6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05B9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B54FE0"/>
    <w:multiLevelType w:val="hybridMultilevel"/>
    <w:tmpl w:val="7414BD64"/>
    <w:numStyleLink w:val="Importovantl12"/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A"/>
    <w:rsid w:val="000E57CB"/>
    <w:rsid w:val="004C48EA"/>
    <w:rsid w:val="004F44F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0A0BD"/>
  <w15:docId w15:val="{439FC371-4545-4824-9C5B-DBEFDB36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color w:val="0000FF"/>
      <w:u w:val="single" w:color="0000FF"/>
      <w:lang w:val="it-IT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12">
    <w:name w:val="Importovaný štýl 12"/>
    <w:pPr>
      <w:numPr>
        <w:numId w:val="5"/>
      </w:numPr>
    </w:pPr>
  </w:style>
  <w:style w:type="paragraph" w:styleId="Pta">
    <w:name w:val="footer"/>
    <w:basedOn w:val="Normlny"/>
    <w:link w:val="PtaChar"/>
    <w:uiPriority w:val="99"/>
    <w:unhideWhenUsed/>
    <w:rsid w:val="00FE77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775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ricova@saz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7527-C705-406D-8791-C970CC94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2</cp:revision>
  <dcterms:created xsi:type="dcterms:W3CDTF">2019-07-17T07:10:00Z</dcterms:created>
  <dcterms:modified xsi:type="dcterms:W3CDTF">2019-07-17T07:10:00Z</dcterms:modified>
</cp:coreProperties>
</file>